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F" w:rsidRDefault="00B1205F" w:rsidP="00B12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ΕΝΤΥΠΟ ΠΡΟΣΦΟΡΑΣ</w:t>
      </w:r>
    </w:p>
    <w:p w:rsidR="00B1205F" w:rsidRDefault="00B1205F" w:rsidP="00B1205F">
      <w:pPr>
        <w:rPr>
          <w:b/>
          <w:sz w:val="28"/>
          <w:szCs w:val="28"/>
        </w:rPr>
      </w:pPr>
    </w:p>
    <w:tbl>
      <w:tblPr>
        <w:tblStyle w:val="a3"/>
        <w:tblW w:w="9962" w:type="dxa"/>
        <w:tblInd w:w="0" w:type="dxa"/>
        <w:tblLook w:val="01E0"/>
      </w:tblPr>
      <w:tblGrid>
        <w:gridCol w:w="4077"/>
        <w:gridCol w:w="1909"/>
        <w:gridCol w:w="1988"/>
        <w:gridCol w:w="1988"/>
      </w:tblGrid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ΕΙΔΟΣ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Ποσότητα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Τιμή τεμαχίου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Σύνολο</w:t>
            </w:r>
          </w:p>
        </w:tc>
      </w:tr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pPr>
              <w:jc w:val="both"/>
            </w:pPr>
            <w:r>
              <w:t xml:space="preserve">ΧΟΡΤΟΚΟΠΤΙΚΟ : Κινητήρα βενζίνης </w:t>
            </w:r>
          </w:p>
          <w:p w:rsidR="00B1205F" w:rsidRDefault="00B1205F">
            <w:pPr>
              <w:jc w:val="both"/>
            </w:pPr>
            <w:r>
              <w:t>Ισχύος τουλάχιστον 2,7</w:t>
            </w:r>
            <w:r>
              <w:rPr>
                <w:lang w:val="en-US"/>
              </w:rPr>
              <w:t>HP</w:t>
            </w:r>
            <w:r w:rsidRPr="00B1205F">
              <w:t xml:space="preserve"> </w:t>
            </w:r>
          </w:p>
          <w:p w:rsidR="00B1205F" w:rsidRDefault="00B1205F">
            <w:pPr>
              <w:jc w:val="both"/>
            </w:pPr>
            <w:r>
              <w:t>Κυβισμό τουλάχιστον 48</w:t>
            </w:r>
            <w:r>
              <w:rPr>
                <w:lang w:val="en-US"/>
              </w:rPr>
              <w:t>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B1205F" w:rsidRDefault="00B1205F">
            <w:pPr>
              <w:jc w:val="both"/>
            </w:pPr>
            <w:r>
              <w:t xml:space="preserve">Βάρους μέχρι 8 κιλά </w:t>
            </w:r>
          </w:p>
          <w:p w:rsidR="00B1205F" w:rsidRDefault="00B1205F">
            <w:pPr>
              <w:jc w:val="both"/>
            </w:pPr>
            <w:r>
              <w:t>Όσο το δυνατό μικρότερη στάθμη κραδασμών.</w:t>
            </w:r>
          </w:p>
          <w:p w:rsidR="00B1205F" w:rsidRDefault="00B1205F">
            <w:pPr>
              <w:jc w:val="both"/>
            </w:pPr>
            <w:r>
              <w:t xml:space="preserve">Όσο το δυνατό μικρότερη στάθμη </w:t>
            </w:r>
            <w:proofErr w:type="spellStart"/>
            <w:r>
              <w:t>ηχοπίεσης</w:t>
            </w:r>
            <w:proofErr w:type="spellEnd"/>
          </w:p>
          <w:p w:rsidR="00B1205F" w:rsidRDefault="00B1205F">
            <w:pPr>
              <w:jc w:val="both"/>
            </w:pPr>
            <w:r>
              <w:t>Επώνυμου κατασκευαστικού οίκου</w:t>
            </w:r>
          </w:p>
          <w:p w:rsidR="00B1205F" w:rsidRDefault="00B1205F">
            <w:pPr>
              <w:jc w:val="both"/>
            </w:pPr>
            <w:r>
              <w:t xml:space="preserve">Ενδεικτικού  τύπου </w:t>
            </w:r>
            <w:r>
              <w:rPr>
                <w:lang w:val="en-US"/>
              </w:rPr>
              <w:t>Kawasaki</w:t>
            </w:r>
            <w:r w:rsidRPr="00B1205F">
              <w:t xml:space="preserve"> </w:t>
            </w:r>
            <w:r>
              <w:rPr>
                <w:lang w:val="en-US"/>
              </w:rPr>
              <w:t>TJ</w:t>
            </w:r>
            <w:r>
              <w:t xml:space="preserve"> 53</w:t>
            </w:r>
            <w:r>
              <w:rPr>
                <w:lang w:val="en-US"/>
              </w:rPr>
              <w:t>E</w:t>
            </w:r>
            <w: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</w:tr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jc w:val="both"/>
            </w:pPr>
            <w:r>
              <w:t>ΦΥΣΗΤΗΡΑΣ: Κινητήρα βενζίνης</w:t>
            </w:r>
          </w:p>
          <w:p w:rsidR="00B1205F" w:rsidRDefault="00B1205F">
            <w:pPr>
              <w:jc w:val="both"/>
            </w:pPr>
            <w:r>
              <w:t xml:space="preserve">Βάρος μέχρι 4,5 κιλά </w:t>
            </w:r>
          </w:p>
          <w:p w:rsidR="00B1205F" w:rsidRDefault="00B1205F">
            <w:pPr>
              <w:jc w:val="both"/>
            </w:pPr>
            <w:r>
              <w:t xml:space="preserve">Ισχύος τουλάχιστον 1 </w:t>
            </w:r>
            <w:r>
              <w:rPr>
                <w:lang w:val="en-US"/>
              </w:rPr>
              <w:t>HP</w:t>
            </w:r>
          </w:p>
          <w:p w:rsidR="00B1205F" w:rsidRDefault="00B1205F">
            <w:pPr>
              <w:jc w:val="both"/>
            </w:pPr>
            <w:r>
              <w:t xml:space="preserve">Κυβισμό τουλάχιστον 25 </w:t>
            </w:r>
            <w:r>
              <w:rPr>
                <w:lang w:val="en-US"/>
              </w:rPr>
              <w:t>cm</w:t>
            </w:r>
            <w:r>
              <w:rPr>
                <w:vertAlign w:val="superscript"/>
              </w:rPr>
              <w:t xml:space="preserve">3  </w:t>
            </w:r>
          </w:p>
          <w:p w:rsidR="00B1205F" w:rsidRDefault="00B1205F">
            <w:pPr>
              <w:jc w:val="both"/>
            </w:pPr>
            <w:r>
              <w:t>Όσο το δυνατό μικρότερη στάθμη κραδασμών.</w:t>
            </w:r>
          </w:p>
          <w:p w:rsidR="00B1205F" w:rsidRDefault="00B1205F">
            <w:pPr>
              <w:jc w:val="both"/>
            </w:pPr>
            <w:r>
              <w:t xml:space="preserve">Όσο το δυνατό μικρότερη στάθμη </w:t>
            </w:r>
            <w:proofErr w:type="spellStart"/>
            <w:r>
              <w:t>ηχοπίεσης</w:t>
            </w:r>
            <w:proofErr w:type="spellEnd"/>
          </w:p>
          <w:p w:rsidR="00B1205F" w:rsidRDefault="00B1205F">
            <w:pPr>
              <w:jc w:val="both"/>
            </w:pPr>
            <w:r>
              <w:t>Επαγγελματικής χρήσης</w:t>
            </w:r>
          </w:p>
          <w:p w:rsidR="00B1205F" w:rsidRDefault="00B1205F">
            <w:pPr>
              <w:jc w:val="both"/>
            </w:pPr>
            <w:r>
              <w:t xml:space="preserve">Ενδεικτικού  τύπου </w:t>
            </w:r>
            <w:proofErr w:type="spellStart"/>
            <w:r>
              <w:rPr>
                <w:lang w:val="en-US"/>
              </w:rPr>
              <w:t>husqvarva</w:t>
            </w:r>
            <w:proofErr w:type="spellEnd"/>
            <w:r>
              <w:t xml:space="preserve"> 525</w:t>
            </w:r>
            <w:r>
              <w:rPr>
                <w:lang w:val="en-US"/>
              </w:rPr>
              <w:t>BX</w:t>
            </w:r>
            <w:r>
              <w:t xml:space="preserve">. </w:t>
            </w:r>
          </w:p>
          <w:p w:rsidR="00B1205F" w:rsidRDefault="00B1205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</w:tr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r>
              <w:t>Ρυθμιζόμενη μεταλλική σκούπα – τσουγκράνα γκαζόν με 22 δόντια  και κοντάρι.</w:t>
            </w:r>
          </w:p>
          <w:p w:rsidR="00B1205F" w:rsidRDefault="00B1205F">
            <w:r>
              <w:t>Με σφικτήρα για τοποθέτηση κονταριού</w:t>
            </w:r>
          </w:p>
          <w:p w:rsidR="00B1205F" w:rsidRDefault="00B120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Ενδεικτικού τύπου </w:t>
            </w:r>
            <w:r>
              <w:rPr>
                <w:lang w:val="en-US"/>
              </w:rPr>
              <w:t>DEHCO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</w:tr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pPr>
              <w:jc w:val="both"/>
            </w:pPr>
            <w:r>
              <w:rPr>
                <w:caps/>
              </w:rPr>
              <w:t>Τηλεσκοπικό Αλυσοπρίονο</w:t>
            </w:r>
            <w:r>
              <w:rPr>
                <w:b/>
              </w:rPr>
              <w:t xml:space="preserve"> </w:t>
            </w:r>
          </w:p>
          <w:p w:rsidR="00B1205F" w:rsidRDefault="00B1205F">
            <w:pPr>
              <w:jc w:val="both"/>
            </w:pPr>
            <w:r>
              <w:t>Μήκος κοπής 30 εκ</w:t>
            </w:r>
          </w:p>
          <w:p w:rsidR="00B1205F" w:rsidRDefault="00B1205F">
            <w:pPr>
              <w:jc w:val="both"/>
            </w:pPr>
            <w:r>
              <w:t xml:space="preserve">Βάρους μέχρι 6 κιλά </w:t>
            </w:r>
          </w:p>
          <w:p w:rsidR="00B1205F" w:rsidRDefault="00B1205F">
            <w:pPr>
              <w:jc w:val="both"/>
            </w:pPr>
            <w:r>
              <w:t xml:space="preserve">Κυβισμό τουλάχιστον 25 </w:t>
            </w:r>
            <w:r>
              <w:rPr>
                <w:lang w:val="en-US"/>
              </w:rPr>
              <w:t>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B1205F" w:rsidRDefault="00B1205F">
            <w:pPr>
              <w:jc w:val="both"/>
            </w:pPr>
            <w:r>
              <w:t xml:space="preserve">Ισχύος τουλάχιστον 1,3 </w:t>
            </w:r>
            <w:r>
              <w:rPr>
                <w:lang w:val="en-US"/>
              </w:rPr>
              <w:t>HP</w:t>
            </w:r>
            <w:r w:rsidRPr="00B1205F">
              <w:t xml:space="preserve"> </w:t>
            </w:r>
          </w:p>
          <w:p w:rsidR="00B1205F" w:rsidRDefault="00B1205F">
            <w:pPr>
              <w:jc w:val="both"/>
            </w:pPr>
            <w:r>
              <w:t xml:space="preserve">Πλευρικό </w:t>
            </w:r>
            <w:proofErr w:type="spellStart"/>
            <w:r>
              <w:t>τεντοτήρα</w:t>
            </w:r>
            <w:proofErr w:type="spellEnd"/>
            <w:r>
              <w:t xml:space="preserve"> – Φρένο αλυσίδας </w:t>
            </w:r>
          </w:p>
          <w:p w:rsidR="00B1205F" w:rsidRDefault="00B1205F">
            <w:pPr>
              <w:jc w:val="both"/>
            </w:pPr>
            <w:r>
              <w:t xml:space="preserve">Άνοιγμα τάπας ρεζερβουάρ χωρίς κλειδιά </w:t>
            </w:r>
          </w:p>
          <w:p w:rsidR="00B1205F" w:rsidRDefault="00B1205F">
            <w:pPr>
              <w:jc w:val="both"/>
            </w:pPr>
            <w:proofErr w:type="spellStart"/>
            <w:r>
              <w:t>Αντιδονητικό</w:t>
            </w:r>
            <w:proofErr w:type="spellEnd"/>
            <w:r>
              <w:t xml:space="preserve"> σύστημα</w:t>
            </w:r>
          </w:p>
          <w:p w:rsidR="00B1205F" w:rsidRDefault="00B1205F">
            <w:r>
              <w:t xml:space="preserve">Ενδεικτικού  τύπου </w:t>
            </w:r>
            <w:proofErr w:type="spellStart"/>
            <w:r>
              <w:rPr>
                <w:lang w:val="en-US"/>
              </w:rPr>
              <w:t>husqvarva</w:t>
            </w:r>
            <w:proofErr w:type="spellEnd"/>
            <w:r>
              <w:t xml:space="preserve"> 525</w:t>
            </w:r>
            <w:r>
              <w:rPr>
                <w:lang w:val="en-US"/>
              </w:rPr>
              <w:t>BX</w:t>
            </w:r>
            <w:r>
              <w:t xml:space="preserve"> ή ισοδύναμου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5F" w:rsidRDefault="00B1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</w:tr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</w:t>
            </w:r>
          </w:p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</w:tr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ΦΠΑ</w:t>
            </w:r>
          </w:p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5F" w:rsidRDefault="00B1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</w:tr>
      <w:tr w:rsidR="00B1205F" w:rsidTr="00B120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ΓΕΝΙΚΟ ΣΥΝΟΛΟ</w:t>
            </w:r>
          </w:p>
          <w:p w:rsidR="00B1205F" w:rsidRPr="00B1205F" w:rsidRDefault="00B1205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F" w:rsidRDefault="00B1205F">
            <w:pPr>
              <w:rPr>
                <w:b/>
                <w:sz w:val="28"/>
                <w:szCs w:val="28"/>
              </w:rPr>
            </w:pPr>
          </w:p>
        </w:tc>
      </w:tr>
    </w:tbl>
    <w:p w:rsidR="0010433C" w:rsidRPr="00B1205F" w:rsidRDefault="0010433C">
      <w:pPr>
        <w:rPr>
          <w:lang w:val="en-US"/>
        </w:rPr>
      </w:pPr>
    </w:p>
    <w:sectPr w:rsidR="0010433C" w:rsidRPr="00B1205F" w:rsidSect="00B1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205F"/>
    <w:rsid w:val="000717AD"/>
    <w:rsid w:val="0010433C"/>
    <w:rsid w:val="00160FC9"/>
    <w:rsid w:val="00570AE5"/>
    <w:rsid w:val="00B1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0AE5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70AE5"/>
    <w:pPr>
      <w:keepNext/>
      <w:ind w:firstLine="317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570AE5"/>
    <w:pPr>
      <w:keepNext/>
      <w:ind w:left="34" w:hanging="34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570AE5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Char"/>
    <w:qFormat/>
    <w:rsid w:val="00570AE5"/>
    <w:pPr>
      <w:keepNext/>
      <w:jc w:val="right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link w:val="6Char"/>
    <w:qFormat/>
    <w:rsid w:val="00570AE5"/>
    <w:pPr>
      <w:keepNext/>
      <w:ind w:left="175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Char"/>
    <w:qFormat/>
    <w:rsid w:val="00570AE5"/>
    <w:pPr>
      <w:keepNext/>
      <w:ind w:firstLine="175"/>
      <w:outlineLvl w:val="6"/>
    </w:pPr>
    <w:rPr>
      <w:szCs w:val="20"/>
    </w:rPr>
  </w:style>
  <w:style w:type="paragraph" w:styleId="8">
    <w:name w:val="heading 8"/>
    <w:basedOn w:val="a"/>
    <w:next w:val="a"/>
    <w:link w:val="8Char"/>
    <w:qFormat/>
    <w:rsid w:val="00570AE5"/>
    <w:pPr>
      <w:keepNext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0AE5"/>
    <w:rPr>
      <w:sz w:val="24"/>
    </w:rPr>
  </w:style>
  <w:style w:type="character" w:customStyle="1" w:styleId="2Char">
    <w:name w:val="Επικεφαλίδα 2 Char"/>
    <w:basedOn w:val="a0"/>
    <w:link w:val="2"/>
    <w:rsid w:val="00570AE5"/>
    <w:rPr>
      <w:sz w:val="24"/>
    </w:rPr>
  </w:style>
  <w:style w:type="character" w:customStyle="1" w:styleId="3Char">
    <w:name w:val="Επικεφαλίδα 3 Char"/>
    <w:basedOn w:val="a0"/>
    <w:link w:val="3"/>
    <w:rsid w:val="00570AE5"/>
    <w:rPr>
      <w:sz w:val="24"/>
    </w:rPr>
  </w:style>
  <w:style w:type="character" w:customStyle="1" w:styleId="4Char">
    <w:name w:val="Επικεφαλίδα 4 Char"/>
    <w:basedOn w:val="a0"/>
    <w:link w:val="4"/>
    <w:rsid w:val="00570AE5"/>
    <w:rPr>
      <w:sz w:val="24"/>
    </w:rPr>
  </w:style>
  <w:style w:type="character" w:customStyle="1" w:styleId="5Char">
    <w:name w:val="Επικεφαλίδα 5 Char"/>
    <w:basedOn w:val="a0"/>
    <w:link w:val="5"/>
    <w:rsid w:val="00570AE5"/>
    <w:rPr>
      <w:b/>
      <w:sz w:val="28"/>
      <w:u w:val="single"/>
    </w:rPr>
  </w:style>
  <w:style w:type="character" w:customStyle="1" w:styleId="6Char">
    <w:name w:val="Επικεφαλίδα 6 Char"/>
    <w:basedOn w:val="a0"/>
    <w:link w:val="6"/>
    <w:rsid w:val="00570AE5"/>
    <w:rPr>
      <w:sz w:val="24"/>
    </w:rPr>
  </w:style>
  <w:style w:type="character" w:customStyle="1" w:styleId="7Char">
    <w:name w:val="Επικεφαλίδα 7 Char"/>
    <w:basedOn w:val="a0"/>
    <w:link w:val="7"/>
    <w:rsid w:val="00570AE5"/>
    <w:rPr>
      <w:sz w:val="24"/>
    </w:rPr>
  </w:style>
  <w:style w:type="character" w:customStyle="1" w:styleId="8Char">
    <w:name w:val="Επικεφαλίδα 8 Char"/>
    <w:basedOn w:val="a0"/>
    <w:link w:val="8"/>
    <w:rsid w:val="00570AE5"/>
    <w:rPr>
      <w:b/>
      <w:bCs/>
      <w:sz w:val="24"/>
    </w:rPr>
  </w:style>
  <w:style w:type="table" w:styleId="a3">
    <w:name w:val="Table Grid"/>
    <w:basedOn w:val="a1"/>
    <w:uiPriority w:val="99"/>
    <w:rsid w:val="00B1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d_lagoudi</dc:creator>
  <cp:keywords/>
  <dc:description/>
  <cp:lastModifiedBy>d_lagoudi</cp:lastModifiedBy>
  <cp:revision>2</cp:revision>
  <dcterms:created xsi:type="dcterms:W3CDTF">2017-06-02T07:20:00Z</dcterms:created>
  <dcterms:modified xsi:type="dcterms:W3CDTF">2017-06-02T07:21:00Z</dcterms:modified>
</cp:coreProperties>
</file>