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B2" w:rsidRPr="00E13DED" w:rsidRDefault="00A778B2" w:rsidP="00A778B2">
      <w:pPr>
        <w:pStyle w:val="1"/>
        <w:spacing w:line="276" w:lineRule="auto"/>
        <w:rPr>
          <w:rFonts w:ascii="Book Antiqua" w:hAnsi="Book Antiqua"/>
          <w:sz w:val="20"/>
          <w:szCs w:val="20"/>
        </w:rPr>
      </w:pPr>
      <w:r w:rsidRPr="00E13DED">
        <w:rPr>
          <w:rFonts w:ascii="Book Antiqua" w:hAnsi="Book Antiqua"/>
          <w:b w:val="0"/>
          <w:sz w:val="20"/>
          <w:szCs w:val="20"/>
        </w:rPr>
        <w:t xml:space="preserve">                                  </w:t>
      </w:r>
      <w:r w:rsidRPr="00E13DED">
        <w:rPr>
          <w:rFonts w:ascii="Book Antiqua" w:hAnsi="Book Antiqua"/>
          <w:noProof/>
          <w:snapToGrid/>
          <w:sz w:val="20"/>
          <w:szCs w:val="20"/>
          <w:lang w:eastAsia="el-GR"/>
        </w:rPr>
        <w:drawing>
          <wp:inline distT="0" distB="0" distL="0" distR="0" wp14:anchorId="671B758A" wp14:editId="23792299">
            <wp:extent cx="647700" cy="628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r w:rsidRPr="00E13DED">
        <w:rPr>
          <w:rFonts w:ascii="Book Antiqua" w:hAnsi="Book Antiqua"/>
          <w:b w:val="0"/>
          <w:sz w:val="20"/>
          <w:szCs w:val="20"/>
        </w:rPr>
        <w:t xml:space="preserve">                                                       </w:t>
      </w:r>
    </w:p>
    <w:tbl>
      <w:tblPr>
        <w:tblW w:w="9288" w:type="dxa"/>
        <w:tblLayout w:type="fixed"/>
        <w:tblLook w:val="0000" w:firstRow="0" w:lastRow="0" w:firstColumn="0" w:lastColumn="0" w:noHBand="0" w:noVBand="0"/>
      </w:tblPr>
      <w:tblGrid>
        <w:gridCol w:w="4786"/>
        <w:gridCol w:w="4502"/>
      </w:tblGrid>
      <w:tr w:rsidR="00A778B2" w:rsidRPr="00E13DED" w:rsidTr="00C00851">
        <w:tc>
          <w:tcPr>
            <w:tcW w:w="4786" w:type="dxa"/>
          </w:tcPr>
          <w:p w:rsidR="00A778B2" w:rsidRPr="00E13DED" w:rsidRDefault="00A778B2" w:rsidP="00C00851">
            <w:pPr>
              <w:jc w:val="center"/>
              <w:rPr>
                <w:rFonts w:ascii="Book Antiqua" w:hAnsi="Book Antiqua"/>
                <w:b/>
              </w:rPr>
            </w:pPr>
            <w:r w:rsidRPr="00E13DED">
              <w:rPr>
                <w:rFonts w:ascii="Book Antiqua" w:hAnsi="Book Antiqua"/>
                <w:b/>
              </w:rPr>
              <w:t>ΕΛΛΗΝΙΚΗ ΔΗΜΟΚΡΑΤΙΑ</w:t>
            </w:r>
          </w:p>
          <w:p w:rsidR="00A778B2" w:rsidRPr="00E13DED" w:rsidRDefault="00A778B2" w:rsidP="00C00851">
            <w:pPr>
              <w:jc w:val="center"/>
              <w:rPr>
                <w:rFonts w:ascii="Book Antiqua" w:hAnsi="Book Antiqua"/>
                <w:b/>
              </w:rPr>
            </w:pPr>
            <w:r w:rsidRPr="00E13DED">
              <w:rPr>
                <w:rFonts w:ascii="Book Antiqua" w:hAnsi="Book Antiqua"/>
                <w:b/>
              </w:rPr>
              <w:t>Δ Η Μ Ο Σ    Χ Ι Ο Υ</w:t>
            </w:r>
          </w:p>
          <w:p w:rsidR="00A778B2" w:rsidRPr="00E13DED" w:rsidRDefault="00A778B2" w:rsidP="00C00851">
            <w:pPr>
              <w:jc w:val="center"/>
              <w:rPr>
                <w:rFonts w:ascii="Book Antiqua" w:hAnsi="Book Antiqua"/>
                <w:b/>
              </w:rPr>
            </w:pPr>
            <w:r w:rsidRPr="00E13DED">
              <w:rPr>
                <w:rFonts w:ascii="Book Antiqua" w:hAnsi="Book Antiqua"/>
                <w:b/>
              </w:rPr>
              <w:t xml:space="preserve">Δ/ΝΣΗ ΟΙΚΟΝΟΜΙΚΩΝ ΥΠΗΡΕΣΙΩΝ </w:t>
            </w:r>
          </w:p>
          <w:p w:rsidR="00A778B2" w:rsidRPr="00E13DED" w:rsidRDefault="00A778B2" w:rsidP="00C00851">
            <w:pPr>
              <w:jc w:val="center"/>
              <w:rPr>
                <w:rFonts w:ascii="Book Antiqua" w:hAnsi="Book Antiqua"/>
                <w:b/>
              </w:rPr>
            </w:pPr>
            <w:r w:rsidRPr="00E13DED">
              <w:rPr>
                <w:rFonts w:ascii="Book Antiqua" w:hAnsi="Book Antiqua"/>
                <w:b/>
              </w:rPr>
              <w:t>ΤΜΗΜΑ ΑΠΟΘΗΚΗΣ &amp; ΠΡΟΜΗΘΕΙΩΝ</w:t>
            </w:r>
          </w:p>
          <w:p w:rsidR="00A778B2" w:rsidRPr="00E13DED" w:rsidRDefault="00A778B2" w:rsidP="00C00851">
            <w:pPr>
              <w:rPr>
                <w:rFonts w:ascii="Book Antiqua" w:hAnsi="Book Antiqua"/>
                <w:b/>
              </w:rPr>
            </w:pPr>
            <w:r w:rsidRPr="00E13DED">
              <w:rPr>
                <w:rFonts w:ascii="Book Antiqua" w:hAnsi="Book Antiqua"/>
                <w:b/>
              </w:rPr>
              <w:t xml:space="preserve">                </w:t>
            </w:r>
            <w:proofErr w:type="spellStart"/>
            <w:r w:rsidRPr="00E13DED">
              <w:rPr>
                <w:rFonts w:ascii="Book Antiqua" w:hAnsi="Book Antiqua"/>
                <w:b/>
              </w:rPr>
              <w:t>Ταχ.Δ</w:t>
            </w:r>
            <w:proofErr w:type="spellEnd"/>
            <w:r w:rsidRPr="00E13DED">
              <w:rPr>
                <w:rFonts w:ascii="Book Antiqua" w:hAnsi="Book Antiqua"/>
                <w:b/>
              </w:rPr>
              <w:t>/</w:t>
            </w:r>
            <w:proofErr w:type="spellStart"/>
            <w:r w:rsidRPr="00E13DED">
              <w:rPr>
                <w:rFonts w:ascii="Book Antiqua" w:hAnsi="Book Antiqua"/>
                <w:b/>
              </w:rPr>
              <w:t>νση</w:t>
            </w:r>
            <w:proofErr w:type="spellEnd"/>
            <w:r w:rsidRPr="00E13DED">
              <w:rPr>
                <w:rFonts w:ascii="Book Antiqua" w:hAnsi="Book Antiqua"/>
                <w:b/>
              </w:rPr>
              <w:t xml:space="preserve"> : Κανάρη 18, Χίος</w:t>
            </w:r>
          </w:p>
        </w:tc>
        <w:tc>
          <w:tcPr>
            <w:tcW w:w="4502" w:type="dxa"/>
          </w:tcPr>
          <w:p w:rsidR="00A778B2" w:rsidRPr="00E13DED" w:rsidRDefault="00A778B2" w:rsidP="00C00851">
            <w:pPr>
              <w:ind w:firstLine="1168"/>
              <w:rPr>
                <w:rFonts w:ascii="Book Antiqua" w:hAnsi="Book Antiqua"/>
                <w:u w:val="single"/>
              </w:rPr>
            </w:pPr>
            <w:r w:rsidRPr="00E13DED">
              <w:rPr>
                <w:rFonts w:ascii="Book Antiqua" w:hAnsi="Book Antiqua"/>
              </w:rPr>
              <w:t xml:space="preserve">Χίος,    </w:t>
            </w:r>
            <w:r w:rsidRPr="00E13DED">
              <w:rPr>
                <w:rFonts w:ascii="Book Antiqua" w:hAnsi="Book Antiqua"/>
                <w:lang w:val="en-US"/>
              </w:rPr>
              <w:t>……………………..</w:t>
            </w:r>
          </w:p>
          <w:p w:rsidR="00A778B2" w:rsidRPr="00E13DED" w:rsidRDefault="00A778B2" w:rsidP="00C00851">
            <w:pPr>
              <w:ind w:firstLine="1168"/>
              <w:rPr>
                <w:rFonts w:ascii="Book Antiqua" w:hAnsi="Book Antiqua"/>
              </w:rPr>
            </w:pPr>
            <w:r w:rsidRPr="00E13DED">
              <w:rPr>
                <w:rFonts w:ascii="Book Antiqua" w:hAnsi="Book Antiqua"/>
              </w:rPr>
              <w:t xml:space="preserve">Αριθ. </w:t>
            </w:r>
            <w:proofErr w:type="spellStart"/>
            <w:r w:rsidRPr="00E13DED">
              <w:rPr>
                <w:rFonts w:ascii="Book Antiqua" w:hAnsi="Book Antiqua"/>
              </w:rPr>
              <w:t>πρωτ</w:t>
            </w:r>
            <w:proofErr w:type="spellEnd"/>
            <w:r w:rsidRPr="00E13DED">
              <w:rPr>
                <w:rFonts w:ascii="Book Antiqua" w:hAnsi="Book Antiqua"/>
              </w:rPr>
              <w:t xml:space="preserve">.: </w:t>
            </w:r>
            <w:r w:rsidRPr="00E13DED">
              <w:rPr>
                <w:rFonts w:ascii="Book Antiqua" w:hAnsi="Book Antiqua"/>
                <w:lang w:val="en-US"/>
              </w:rPr>
              <w:t>…………....</w:t>
            </w:r>
          </w:p>
          <w:p w:rsidR="00A778B2" w:rsidRPr="00E13DED" w:rsidRDefault="00A778B2" w:rsidP="00C00851">
            <w:pPr>
              <w:ind w:firstLine="1514"/>
              <w:rPr>
                <w:rFonts w:ascii="Book Antiqua" w:hAnsi="Book Antiqua"/>
                <w:b/>
              </w:rPr>
            </w:pPr>
          </w:p>
          <w:p w:rsidR="00A778B2" w:rsidRPr="00E13DED" w:rsidRDefault="00A778B2" w:rsidP="00C00851">
            <w:pPr>
              <w:ind w:firstLine="1514"/>
              <w:rPr>
                <w:rFonts w:ascii="Book Antiqua" w:hAnsi="Book Antiqua"/>
                <w:b/>
              </w:rPr>
            </w:pPr>
          </w:p>
        </w:tc>
      </w:tr>
      <w:tr w:rsidR="00A778B2" w:rsidRPr="00E13DED" w:rsidTr="00C00851">
        <w:tc>
          <w:tcPr>
            <w:tcW w:w="4786" w:type="dxa"/>
          </w:tcPr>
          <w:p w:rsidR="00A778B2" w:rsidRPr="00E13DED" w:rsidRDefault="00A778B2" w:rsidP="00C00851">
            <w:pPr>
              <w:rPr>
                <w:rFonts w:ascii="Book Antiqua" w:hAnsi="Book Antiqua"/>
                <w:b/>
              </w:rPr>
            </w:pPr>
            <w:r w:rsidRPr="00E13DED">
              <w:rPr>
                <w:rFonts w:ascii="Book Antiqua" w:hAnsi="Book Antiqua"/>
                <w:b/>
              </w:rPr>
              <w:t xml:space="preserve">       </w:t>
            </w:r>
            <w:proofErr w:type="spellStart"/>
            <w:r w:rsidRPr="00E13DED">
              <w:rPr>
                <w:rFonts w:ascii="Book Antiqua" w:hAnsi="Book Antiqua"/>
                <w:b/>
              </w:rPr>
              <w:t>Αρμοδ</w:t>
            </w:r>
            <w:proofErr w:type="spellEnd"/>
            <w:r w:rsidRPr="00E13DED">
              <w:rPr>
                <w:rFonts w:ascii="Book Antiqua" w:hAnsi="Book Antiqua"/>
                <w:b/>
              </w:rPr>
              <w:t xml:space="preserve">. Υπ/λος  : </w:t>
            </w:r>
          </w:p>
        </w:tc>
        <w:tc>
          <w:tcPr>
            <w:tcW w:w="4502" w:type="dxa"/>
          </w:tcPr>
          <w:p w:rsidR="00A778B2" w:rsidRPr="00E13DED" w:rsidRDefault="00A778B2" w:rsidP="00C00851">
            <w:pPr>
              <w:rPr>
                <w:rFonts w:ascii="Book Antiqua" w:hAnsi="Book Antiqua"/>
                <w:b/>
              </w:rPr>
            </w:pPr>
          </w:p>
        </w:tc>
      </w:tr>
    </w:tbl>
    <w:p w:rsidR="00A778B2" w:rsidRPr="00E13DED" w:rsidRDefault="00A778B2" w:rsidP="00A778B2">
      <w:pPr>
        <w:pStyle w:val="a4"/>
        <w:jc w:val="both"/>
        <w:rPr>
          <w:rFonts w:ascii="Book Antiqua" w:hAnsi="Book Antiqua"/>
          <w:b/>
        </w:rPr>
      </w:pPr>
      <w:r w:rsidRPr="00E13DED">
        <w:rPr>
          <w:rFonts w:ascii="Book Antiqua" w:hAnsi="Book Antiqua"/>
          <w:b/>
        </w:rPr>
        <w:t xml:space="preserve">       Τηλέφωνο         : </w:t>
      </w:r>
    </w:p>
    <w:p w:rsidR="00A778B2" w:rsidRPr="00E13DED" w:rsidRDefault="00A778B2" w:rsidP="00A778B2">
      <w:pPr>
        <w:spacing w:line="276" w:lineRule="auto"/>
        <w:rPr>
          <w:rFonts w:ascii="Book Antiqua" w:hAnsi="Book Antiqua"/>
          <w:b/>
          <w:bCs/>
          <w:sz w:val="22"/>
          <w:szCs w:val="22"/>
        </w:rPr>
      </w:pPr>
    </w:p>
    <w:p w:rsidR="00A778B2" w:rsidRPr="00E13DED" w:rsidRDefault="00A778B2" w:rsidP="00A778B2">
      <w:pPr>
        <w:spacing w:line="276" w:lineRule="auto"/>
        <w:jc w:val="center"/>
        <w:rPr>
          <w:rFonts w:ascii="Book Antiqua" w:hAnsi="Book Antiqua"/>
          <w:b/>
          <w:bCs/>
          <w:sz w:val="28"/>
          <w:szCs w:val="28"/>
        </w:rPr>
      </w:pPr>
      <w:r w:rsidRPr="00E13DED">
        <w:rPr>
          <w:rFonts w:ascii="Book Antiqua" w:hAnsi="Book Antiqua"/>
          <w:b/>
          <w:bCs/>
          <w:sz w:val="28"/>
          <w:szCs w:val="28"/>
          <w:u w:val="single"/>
        </w:rPr>
        <w:t>ΣΥΜΒΑΣΗ ΠΡΟΜΗΘΕΙΑΣ</w:t>
      </w:r>
    </w:p>
    <w:p w:rsidR="00A778B2" w:rsidRPr="00E13DED" w:rsidRDefault="00A778B2" w:rsidP="00A778B2">
      <w:pPr>
        <w:jc w:val="center"/>
        <w:rPr>
          <w:rFonts w:ascii="Book Antiqua" w:hAnsi="Book Antiqua"/>
        </w:rPr>
      </w:pPr>
    </w:p>
    <w:p w:rsidR="00A778B2" w:rsidRPr="00E13DED" w:rsidRDefault="00A778B2" w:rsidP="00A778B2">
      <w:pPr>
        <w:jc w:val="both"/>
        <w:rPr>
          <w:rFonts w:ascii="Book Antiqua" w:hAnsi="Book Antiqua"/>
        </w:rPr>
      </w:pPr>
      <w:r w:rsidRPr="00E13DED">
        <w:rPr>
          <w:rFonts w:ascii="Book Antiqua" w:hAnsi="Book Antiqua"/>
        </w:rPr>
        <w:t xml:space="preserve">     Σήμερα την ………………… και ώρα ……….. στο Δημοτικό Κατάστημα Χίου μεταξύ των :</w:t>
      </w:r>
    </w:p>
    <w:p w:rsidR="00A778B2" w:rsidRPr="00E13DED" w:rsidRDefault="00A778B2" w:rsidP="00A778B2">
      <w:pPr>
        <w:jc w:val="both"/>
        <w:rPr>
          <w:rFonts w:ascii="Book Antiqua" w:hAnsi="Book Antiqua"/>
        </w:rPr>
      </w:pPr>
      <w:r w:rsidRPr="00E13DED">
        <w:rPr>
          <w:rFonts w:ascii="Book Antiqua" w:hAnsi="Book Antiqua"/>
        </w:rPr>
        <w:t xml:space="preserve">1. </w:t>
      </w:r>
      <w:proofErr w:type="spellStart"/>
      <w:r w:rsidRPr="00E13DED">
        <w:rPr>
          <w:rFonts w:ascii="Book Antiqua" w:hAnsi="Book Antiqua"/>
          <w:b/>
        </w:rPr>
        <w:t>Βουρνού</w:t>
      </w:r>
      <w:proofErr w:type="spellEnd"/>
      <w:r w:rsidRPr="00E13DED">
        <w:rPr>
          <w:rFonts w:ascii="Book Antiqua" w:hAnsi="Book Antiqua"/>
          <w:b/>
        </w:rPr>
        <w:t xml:space="preserve"> Εμμανουήλ, </w:t>
      </w:r>
      <w:r w:rsidRPr="00E13DED">
        <w:rPr>
          <w:rFonts w:ascii="Book Antiqua" w:hAnsi="Book Antiqua"/>
        </w:rPr>
        <w:t>Δημάρχου Χίου και νομίμου εκπροσώπου του Δήμου και</w:t>
      </w:r>
    </w:p>
    <w:p w:rsidR="00A778B2" w:rsidRPr="00E13DED" w:rsidRDefault="00A778B2" w:rsidP="00A778B2">
      <w:pPr>
        <w:jc w:val="both"/>
        <w:rPr>
          <w:rFonts w:ascii="Book Antiqua" w:hAnsi="Book Antiqua"/>
        </w:rPr>
      </w:pPr>
      <w:r w:rsidRPr="00E13DED">
        <w:rPr>
          <w:rFonts w:ascii="Book Antiqua" w:hAnsi="Book Antiqua"/>
        </w:rPr>
        <w:t>2. ………………………..….. με  το διακριτικό τίτλο «……………………..», που εδρεύει ……………………………….. (Δ/</w:t>
      </w:r>
      <w:proofErr w:type="spellStart"/>
      <w:r w:rsidRPr="00E13DED">
        <w:rPr>
          <w:rFonts w:ascii="Book Antiqua" w:hAnsi="Book Antiqua"/>
        </w:rPr>
        <w:t>νσ</w:t>
      </w:r>
      <w:proofErr w:type="spellEnd"/>
      <w:r w:rsidRPr="00E13DED">
        <w:rPr>
          <w:rFonts w:ascii="Book Antiqua" w:hAnsi="Book Antiqua"/>
        </w:rPr>
        <w:t xml:space="preserve">η ………………………….. ΑΦΜ:…………………, ΔΟΥ: ……………..), νομίμως </w:t>
      </w:r>
      <w:proofErr w:type="spellStart"/>
      <w:r w:rsidRPr="00E13DED">
        <w:rPr>
          <w:rFonts w:ascii="Book Antiqua" w:hAnsi="Book Antiqua"/>
        </w:rPr>
        <w:t>εκπροσωπούμεν</w:t>
      </w:r>
      <w:proofErr w:type="spellEnd"/>
      <w:r w:rsidRPr="00E13DED">
        <w:rPr>
          <w:rFonts w:ascii="Book Antiqua" w:hAnsi="Book Antiqua"/>
        </w:rPr>
        <w:t xml:space="preserve">…. από τον ………………………………….. </w:t>
      </w:r>
    </w:p>
    <w:p w:rsidR="00A778B2" w:rsidRPr="00E13DED" w:rsidRDefault="00A778B2" w:rsidP="00A778B2">
      <w:pPr>
        <w:jc w:val="both"/>
        <w:rPr>
          <w:rFonts w:ascii="Book Antiqua" w:hAnsi="Book Antiqua"/>
        </w:rPr>
      </w:pPr>
      <w:r w:rsidRPr="00E13DED">
        <w:rPr>
          <w:rFonts w:ascii="Book Antiqua" w:hAnsi="Book Antiqua"/>
        </w:rPr>
        <w:t>στ..… οποί</w:t>
      </w:r>
      <w:r w:rsidR="009919BF" w:rsidRPr="00E13DED">
        <w:rPr>
          <w:rFonts w:ascii="Book Antiqua" w:hAnsi="Book Antiqua"/>
        </w:rPr>
        <w:t>….. κατακυρώθηκε η σύμβαση για την προμήθεια με τίτλο</w:t>
      </w:r>
      <w:r w:rsidR="009919BF" w:rsidRPr="00E13DED">
        <w:rPr>
          <w:rFonts w:ascii="Book Antiqua" w:hAnsi="Book Antiqua"/>
          <w:b/>
        </w:rPr>
        <w:t xml:space="preserve"> </w:t>
      </w:r>
      <w:r w:rsidRPr="00E13DED">
        <w:rPr>
          <w:rFonts w:ascii="Book Antiqua" w:hAnsi="Book Antiqua"/>
          <w:b/>
        </w:rPr>
        <w:t>«</w:t>
      </w:r>
      <w:r w:rsidR="008E748C" w:rsidRPr="00E13DED">
        <w:rPr>
          <w:rFonts w:ascii="Book Antiqua" w:hAnsi="Book Antiqua"/>
          <w:b/>
        </w:rPr>
        <w:t>Προμήθεια μ</w:t>
      </w:r>
      <w:r w:rsidR="008E748C" w:rsidRPr="00E13DED">
        <w:rPr>
          <w:rFonts w:ascii="Book Antiqua" w:hAnsi="Book Antiqua"/>
          <w:b/>
          <w:bCs/>
        </w:rPr>
        <w:t>ηχανογραφικού εξοπλισμού για τη λειτουργία του Κέντρου Διαχείρισης Κυκλοφορίας - Στάθμευσης (ΚΕ.ΔΙ.ΚΥ.Σ.)</w:t>
      </w:r>
      <w:r w:rsidR="00735E06" w:rsidRPr="00E13DED">
        <w:rPr>
          <w:rFonts w:ascii="Book Antiqua" w:hAnsi="Book Antiqua"/>
          <w:b/>
        </w:rPr>
        <w:t>»</w:t>
      </w:r>
      <w:r w:rsidR="008E748C" w:rsidRPr="00E13DED">
        <w:rPr>
          <w:rFonts w:ascii="Book Antiqua" w:hAnsi="Book Antiqua"/>
          <w:b/>
        </w:rPr>
        <w:t xml:space="preserve">, </w:t>
      </w:r>
      <w:r w:rsidRPr="00E13DED">
        <w:rPr>
          <w:rFonts w:ascii="Book Antiqua" w:hAnsi="Book Antiqua"/>
        </w:rPr>
        <w:t>σύμφωνα με την υπ’ αριθ. ................ απόφαση της Οικονομικής επιτροπής, συμφωνήθηκαν τα ακόλουθα :</w:t>
      </w:r>
    </w:p>
    <w:p w:rsidR="00A778B2" w:rsidRPr="00E13DED" w:rsidRDefault="00A778B2" w:rsidP="00A778B2">
      <w:pPr>
        <w:snapToGrid w:val="0"/>
        <w:spacing w:before="60"/>
        <w:jc w:val="both"/>
        <w:rPr>
          <w:rFonts w:ascii="Book Antiqua" w:hAnsi="Book Antiqua" w:cs="Arial"/>
        </w:rPr>
      </w:pPr>
      <w:r w:rsidRPr="00E13DED">
        <w:rPr>
          <w:rFonts w:ascii="Book Antiqua" w:hAnsi="Book Antiqua"/>
          <w:lang w:val="en-US"/>
        </w:rPr>
        <w:t>O</w:t>
      </w:r>
      <w:r w:rsidRPr="00E13DED">
        <w:rPr>
          <w:rFonts w:ascii="Book Antiqua" w:hAnsi="Book Antiqua"/>
        </w:rPr>
        <w:t xml:space="preserve"> Δήμαρχος ως εκπρόσωπος του Δήμου, έχοντας υπόψη:</w:t>
      </w:r>
      <w:r w:rsidRPr="00E13DED">
        <w:rPr>
          <w:rFonts w:ascii="Book Antiqua" w:hAnsi="Book Antiqua" w:cs="Arial"/>
        </w:rPr>
        <w:t xml:space="preserve">  </w:t>
      </w:r>
    </w:p>
    <w:p w:rsidR="00A778B2" w:rsidRPr="00E13DED" w:rsidRDefault="00A778B2" w:rsidP="00A778B2">
      <w:pPr>
        <w:pStyle w:val="a4"/>
        <w:numPr>
          <w:ilvl w:val="0"/>
          <w:numId w:val="2"/>
        </w:numPr>
        <w:jc w:val="both"/>
        <w:rPr>
          <w:rFonts w:ascii="Book Antiqua" w:hAnsi="Book Antiqua"/>
        </w:rPr>
      </w:pPr>
      <w:r w:rsidRPr="00E13DED">
        <w:rPr>
          <w:rFonts w:ascii="Book Antiqua" w:hAnsi="Book Antiqua"/>
        </w:rPr>
        <w:t xml:space="preserve">Τις διατάξεις του άρθρου 58 του Ν. 3852/2010 (ΦΕΚ 87/2010 τεύχος Α') «Νέα Αρχιτεκτονική της Αυτοδιοίκησης και της Αποκεντρωμένης Διοίκησης - Πρόγραμμα Καλλικράτης»  </w:t>
      </w:r>
    </w:p>
    <w:p w:rsidR="00A778B2" w:rsidRPr="00E13DED" w:rsidRDefault="00A778B2" w:rsidP="00A778B2">
      <w:pPr>
        <w:pStyle w:val="a4"/>
        <w:numPr>
          <w:ilvl w:val="0"/>
          <w:numId w:val="2"/>
        </w:numPr>
        <w:jc w:val="both"/>
        <w:rPr>
          <w:rFonts w:ascii="Book Antiqua" w:hAnsi="Book Antiqua"/>
        </w:rPr>
      </w:pPr>
      <w:r w:rsidRPr="00E13DED">
        <w:rPr>
          <w:rFonts w:ascii="Book Antiqua" w:hAnsi="Book Antiqua"/>
        </w:rPr>
        <w:t xml:space="preserve">Τις διατάξεις του άρθρου 209 του Δημοτικού &amp; Κοινοτικού Κώδικα του Ν.3463/2006 </w:t>
      </w:r>
    </w:p>
    <w:p w:rsidR="00A778B2" w:rsidRDefault="00A778B2" w:rsidP="00A778B2">
      <w:pPr>
        <w:pStyle w:val="a4"/>
        <w:numPr>
          <w:ilvl w:val="0"/>
          <w:numId w:val="2"/>
        </w:numPr>
        <w:jc w:val="both"/>
        <w:rPr>
          <w:rFonts w:ascii="Book Antiqua" w:hAnsi="Book Antiqua"/>
        </w:rPr>
      </w:pPr>
      <w:r w:rsidRPr="00E13DED">
        <w:rPr>
          <w:rFonts w:ascii="Book Antiqua" w:hAnsi="Book Antiqua"/>
        </w:rPr>
        <w:t>Τις διατάξεις του Ν.4412/2016 «Δημόσιες συμβάσεις έργων προμηθειών και υπηρεσιών» (Προσαρμογή στις Οδηγίες 2014/24/ΕΕ και 2014/25/ΕΕ)</w:t>
      </w:r>
    </w:p>
    <w:p w:rsidR="00A42D14" w:rsidRPr="00A42D14" w:rsidRDefault="00A42D14" w:rsidP="00A778B2">
      <w:pPr>
        <w:pStyle w:val="a4"/>
        <w:numPr>
          <w:ilvl w:val="0"/>
          <w:numId w:val="2"/>
        </w:numPr>
        <w:jc w:val="both"/>
        <w:rPr>
          <w:rFonts w:ascii="Book Antiqua" w:hAnsi="Book Antiqua"/>
        </w:rPr>
      </w:pPr>
      <w:r w:rsidRPr="00A42D14">
        <w:rPr>
          <w:rFonts w:ascii="Book Antiqua" w:hAnsi="Book Antiqua"/>
        </w:rPr>
        <w:t>Τις διατάξεις του Ν.4555/2018 ΦΕΚ 133/Α’/19-07-2018 “Μεταρρύθμιση του θεσμικού πλαισίου της Τοπικής Αυτοδιοίκησης (Πρόγραμμα ΚΛΕΙΣΘΕΝΗΣ Ι) ”</w:t>
      </w:r>
    </w:p>
    <w:p w:rsidR="00A778B2" w:rsidRPr="00E13DED" w:rsidRDefault="00A778B2" w:rsidP="0049594F">
      <w:pPr>
        <w:pStyle w:val="a5"/>
        <w:numPr>
          <w:ilvl w:val="0"/>
          <w:numId w:val="2"/>
        </w:numPr>
        <w:jc w:val="both"/>
        <w:rPr>
          <w:rFonts w:ascii="Book Antiqua" w:hAnsi="Book Antiqua"/>
          <w:bCs/>
        </w:rPr>
      </w:pPr>
      <w:r w:rsidRPr="00E13DED">
        <w:rPr>
          <w:rFonts w:ascii="Book Antiqua" w:hAnsi="Book Antiqua"/>
          <w:bCs/>
        </w:rPr>
        <w:t xml:space="preserve">την </w:t>
      </w:r>
      <w:r w:rsidR="008E748C" w:rsidRPr="00E13DED">
        <w:rPr>
          <w:rFonts w:ascii="Book Antiqua" w:hAnsi="Book Antiqua"/>
          <w:bCs/>
        </w:rPr>
        <w:t>από 18-10-2017</w:t>
      </w:r>
      <w:r w:rsidR="00AA0EB9" w:rsidRPr="00E13DED">
        <w:rPr>
          <w:rFonts w:ascii="Book Antiqua" w:hAnsi="Book Antiqua"/>
          <w:bCs/>
        </w:rPr>
        <w:t xml:space="preserve"> </w:t>
      </w:r>
      <w:r w:rsidRPr="00E13DED">
        <w:rPr>
          <w:rFonts w:ascii="Book Antiqua" w:hAnsi="Book Antiqua"/>
          <w:bCs/>
        </w:rPr>
        <w:t xml:space="preserve">μελέτη της </w:t>
      </w:r>
      <w:r w:rsidR="008E748C" w:rsidRPr="00E13DED">
        <w:rPr>
          <w:rFonts w:ascii="Book Antiqua" w:hAnsi="Book Antiqua"/>
          <w:bCs/>
        </w:rPr>
        <w:t>Δ/</w:t>
      </w:r>
      <w:proofErr w:type="spellStart"/>
      <w:r w:rsidR="008E748C" w:rsidRPr="00E13DED">
        <w:rPr>
          <w:rFonts w:ascii="Book Antiqua" w:hAnsi="Book Antiqua"/>
          <w:bCs/>
        </w:rPr>
        <w:t>νσης</w:t>
      </w:r>
      <w:proofErr w:type="spellEnd"/>
      <w:r w:rsidR="008E748C" w:rsidRPr="00E13DED">
        <w:rPr>
          <w:rFonts w:ascii="Book Antiqua" w:hAnsi="Book Antiqua"/>
          <w:bCs/>
        </w:rPr>
        <w:t xml:space="preserve"> Προγραμματισμού, Οργάνωσης &amp; Πληροφορικής του Δήμου </w:t>
      </w:r>
      <w:r w:rsidRPr="00E13DED">
        <w:rPr>
          <w:rFonts w:ascii="Book Antiqua" w:hAnsi="Book Antiqua"/>
          <w:bCs/>
        </w:rPr>
        <w:t xml:space="preserve">για την </w:t>
      </w:r>
      <w:r w:rsidR="009919BF" w:rsidRPr="00E13DED">
        <w:rPr>
          <w:rFonts w:ascii="Book Antiqua" w:hAnsi="Book Antiqua"/>
        </w:rPr>
        <w:t>προμήθεια με τίτλο «</w:t>
      </w:r>
      <w:r w:rsidR="008E748C" w:rsidRPr="00E13DED">
        <w:rPr>
          <w:rFonts w:ascii="Book Antiqua" w:hAnsi="Book Antiqua"/>
          <w:b/>
        </w:rPr>
        <w:t>Προμήθεια μ</w:t>
      </w:r>
      <w:r w:rsidR="008E748C" w:rsidRPr="00E13DED">
        <w:rPr>
          <w:rFonts w:ascii="Book Antiqua" w:hAnsi="Book Antiqua"/>
          <w:b/>
          <w:bCs/>
        </w:rPr>
        <w:t>ηχανογραφικού εξοπλισμού για τη λειτουργία του Κέντρου Διαχείρισης Κυκλοφορίας - Στάθμευσης (ΚΕ.ΔΙ.ΚΥ.Σ.)</w:t>
      </w:r>
      <w:r w:rsidR="009919BF" w:rsidRPr="00E13DED">
        <w:rPr>
          <w:rFonts w:ascii="Book Antiqua" w:hAnsi="Book Antiqua"/>
        </w:rPr>
        <w:t>»</w:t>
      </w:r>
      <w:r w:rsidRPr="00E13DED">
        <w:rPr>
          <w:rFonts w:ascii="Book Antiqua" w:hAnsi="Book Antiqua"/>
          <w:bCs/>
        </w:rPr>
        <w:t>.</w:t>
      </w:r>
    </w:p>
    <w:p w:rsidR="00015A5A" w:rsidRPr="00E13DED" w:rsidRDefault="00015A5A" w:rsidP="00DD3124">
      <w:pPr>
        <w:pStyle w:val="a5"/>
        <w:numPr>
          <w:ilvl w:val="0"/>
          <w:numId w:val="2"/>
        </w:numPr>
        <w:jc w:val="both"/>
        <w:rPr>
          <w:rFonts w:ascii="Book Antiqua" w:hAnsi="Book Antiqua"/>
        </w:rPr>
      </w:pPr>
      <w:r w:rsidRPr="00E13DED">
        <w:rPr>
          <w:rFonts w:ascii="Book Antiqua" w:hAnsi="Book Antiqua"/>
        </w:rPr>
        <w:t xml:space="preserve">την απόφαση ένταξης με αρ. </w:t>
      </w:r>
      <w:proofErr w:type="spellStart"/>
      <w:r w:rsidRPr="00E13DED">
        <w:rPr>
          <w:rFonts w:ascii="Book Antiqua" w:hAnsi="Book Antiqua"/>
        </w:rPr>
        <w:t>πρωτ</w:t>
      </w:r>
      <w:proofErr w:type="spellEnd"/>
      <w:r w:rsidRPr="00E13DED">
        <w:rPr>
          <w:rFonts w:ascii="Book Antiqua" w:hAnsi="Book Antiqua"/>
        </w:rPr>
        <w:t xml:space="preserve">. </w:t>
      </w:r>
      <w:r w:rsidR="008E748C" w:rsidRPr="00E13DED">
        <w:rPr>
          <w:rFonts w:ascii="Book Antiqua" w:hAnsi="Book Antiqua"/>
        </w:rPr>
        <w:t xml:space="preserve">2909/28-12-2017 </w:t>
      </w:r>
      <w:r w:rsidRPr="00E13DED">
        <w:rPr>
          <w:rFonts w:ascii="Book Antiqua" w:hAnsi="Book Antiqua"/>
        </w:rPr>
        <w:t xml:space="preserve">της Περιφέρειας Βορείου Αιγαίου / Ειδική Υπηρεσία Διαχείρισης ΕΠ Περιφέρειας Βορείου Αιγαίου, που περιλαμβάνει το υποέργο </w:t>
      </w:r>
      <w:proofErr w:type="spellStart"/>
      <w:r w:rsidRPr="00E13DED">
        <w:rPr>
          <w:rFonts w:ascii="Book Antiqua" w:hAnsi="Book Antiqua"/>
          <w:b/>
        </w:rPr>
        <w:t>Νο</w:t>
      </w:r>
      <w:proofErr w:type="spellEnd"/>
      <w:r w:rsidRPr="00E13DED">
        <w:rPr>
          <w:rFonts w:ascii="Book Antiqua" w:hAnsi="Book Antiqua"/>
          <w:b/>
        </w:rPr>
        <w:t xml:space="preserve"> </w:t>
      </w:r>
      <w:r w:rsidR="008E748C" w:rsidRPr="00E13DED">
        <w:rPr>
          <w:rFonts w:ascii="Book Antiqua" w:hAnsi="Book Antiqua"/>
          <w:b/>
        </w:rPr>
        <w:t>3</w:t>
      </w:r>
      <w:r w:rsidRPr="00E13DED">
        <w:rPr>
          <w:rFonts w:ascii="Book Antiqua" w:hAnsi="Book Antiqua"/>
          <w:b/>
        </w:rPr>
        <w:t xml:space="preserve"> «</w:t>
      </w:r>
      <w:r w:rsidR="008E748C" w:rsidRPr="00E13DED">
        <w:rPr>
          <w:rFonts w:ascii="Book Antiqua" w:hAnsi="Book Antiqua"/>
          <w:b/>
        </w:rPr>
        <w:t>Προμήθεια μηχανογραφικού εξοπλισμού για τη λειτουργία του ΚΕΔΙΚΥΣ</w:t>
      </w:r>
      <w:r w:rsidRPr="00E13DED">
        <w:rPr>
          <w:rFonts w:ascii="Book Antiqua" w:hAnsi="Book Antiqua"/>
          <w:b/>
        </w:rPr>
        <w:t xml:space="preserve">» </w:t>
      </w:r>
      <w:r w:rsidRPr="00E13DED">
        <w:rPr>
          <w:rFonts w:ascii="Book Antiqua" w:hAnsi="Book Antiqua"/>
        </w:rPr>
        <w:t>της Πράξης</w:t>
      </w:r>
      <w:r w:rsidRPr="00E13DED">
        <w:rPr>
          <w:rFonts w:ascii="Book Antiqua" w:hAnsi="Book Antiqua"/>
          <w:b/>
        </w:rPr>
        <w:t xml:space="preserve"> «</w:t>
      </w:r>
      <w:r w:rsidR="008E748C" w:rsidRPr="00E13DED">
        <w:rPr>
          <w:rFonts w:ascii="Book Antiqua" w:hAnsi="Book Antiqua"/>
          <w:b/>
        </w:rPr>
        <w:t>Ολοκληρωμένο σύστημα οργάνωσης, διαχείρισης και ελέγχου της κυκλοφορίας και της στάθμευσης της πόλης της Χίου</w:t>
      </w:r>
      <w:r w:rsidRPr="00E13DED">
        <w:rPr>
          <w:rFonts w:ascii="Book Antiqua" w:hAnsi="Book Antiqua"/>
        </w:rPr>
        <w:t>», η οποία έχει ενταχθεί στο</w:t>
      </w:r>
      <w:r w:rsidRPr="00E13DED">
        <w:rPr>
          <w:rFonts w:ascii="Book Antiqua" w:hAnsi="Book Antiqua"/>
          <w:b/>
        </w:rPr>
        <w:t xml:space="preserve"> Επιχειρησιακό Πρόγραμμα «ΒΟΡΕΙΟ ΑΙΓΑΙΟ 2014-2020»</w:t>
      </w:r>
    </w:p>
    <w:p w:rsidR="00DD3124" w:rsidRPr="00E13DED" w:rsidRDefault="00015A5A" w:rsidP="00DD3124">
      <w:pPr>
        <w:pStyle w:val="a5"/>
        <w:numPr>
          <w:ilvl w:val="0"/>
          <w:numId w:val="2"/>
        </w:numPr>
        <w:jc w:val="both"/>
        <w:rPr>
          <w:rFonts w:ascii="Book Antiqua" w:hAnsi="Book Antiqua"/>
        </w:rPr>
      </w:pPr>
      <w:r w:rsidRPr="00E13DED">
        <w:rPr>
          <w:rFonts w:ascii="Book Antiqua" w:hAnsi="Book Antiqua"/>
        </w:rPr>
        <w:t xml:space="preserve">την αρ. </w:t>
      </w:r>
      <w:r w:rsidR="008E748C" w:rsidRPr="00E13DED">
        <w:rPr>
          <w:rFonts w:ascii="Book Antiqua" w:hAnsi="Book Antiqua"/>
        </w:rPr>
        <w:t>42</w:t>
      </w:r>
      <w:r w:rsidRPr="00E13DED">
        <w:rPr>
          <w:rFonts w:ascii="Book Antiqua" w:hAnsi="Book Antiqua"/>
        </w:rPr>
        <w:t>/201</w:t>
      </w:r>
      <w:r w:rsidR="008E748C" w:rsidRPr="00E13DED">
        <w:rPr>
          <w:rFonts w:ascii="Book Antiqua" w:hAnsi="Book Antiqua"/>
        </w:rPr>
        <w:t>8</w:t>
      </w:r>
      <w:r w:rsidRPr="00E13DED">
        <w:rPr>
          <w:rFonts w:ascii="Book Antiqua" w:hAnsi="Book Antiqua"/>
        </w:rPr>
        <w:t xml:space="preserve"> απόφασης Δημοτικού Συμβουλίου Δήμου Χίου περί αποδοχή ένταξης στο Ε.Π. «Βορείου Αιγαίου 2014 - 2020» και τροποποίησης Τεχνικού Προγράμματος και Προϋπολογισμού,</w:t>
      </w:r>
      <w:r w:rsidR="00DD3124" w:rsidRPr="00E13DED">
        <w:rPr>
          <w:rFonts w:ascii="Book Antiqua" w:hAnsi="Book Antiqua"/>
        </w:rPr>
        <w:t xml:space="preserve">  </w:t>
      </w:r>
    </w:p>
    <w:p w:rsidR="00DD3124" w:rsidRPr="00E13DED" w:rsidRDefault="00915497" w:rsidP="00DD3124">
      <w:pPr>
        <w:pStyle w:val="a5"/>
        <w:numPr>
          <w:ilvl w:val="0"/>
          <w:numId w:val="2"/>
        </w:numPr>
        <w:jc w:val="both"/>
        <w:rPr>
          <w:rFonts w:ascii="Book Antiqua" w:hAnsi="Book Antiqua"/>
        </w:rPr>
      </w:pPr>
      <w:r w:rsidRPr="00E13DED">
        <w:rPr>
          <w:rFonts w:ascii="Book Antiqua" w:hAnsi="Book Antiqua"/>
        </w:rPr>
        <w:t>την</w:t>
      </w:r>
      <w:r w:rsidR="00015A5A" w:rsidRPr="00E13DED">
        <w:rPr>
          <w:rFonts w:ascii="Book Antiqua" w:hAnsi="Book Antiqua"/>
        </w:rPr>
        <w:t xml:space="preserve"> αρ. </w:t>
      </w:r>
      <w:r w:rsidR="008E748C" w:rsidRPr="00E13DED">
        <w:rPr>
          <w:rFonts w:ascii="Book Antiqua" w:hAnsi="Book Antiqua"/>
        </w:rPr>
        <w:t>94</w:t>
      </w:r>
      <w:r w:rsidR="00015A5A" w:rsidRPr="00E13DED">
        <w:rPr>
          <w:rFonts w:ascii="Book Antiqua" w:hAnsi="Book Antiqua"/>
        </w:rPr>
        <w:t>/2018 απόφασης Δημοτικού Συμβουλίου Δήμου Χίου περί πρόταξης στο Τεχνικό Πρόγραμμα και έγκρισης εκτέλεσης της προμήθειας με ανοικτό ηλεκτρονικό διαγωνισμό</w:t>
      </w:r>
    </w:p>
    <w:p w:rsidR="00DD3124" w:rsidRPr="00E13DED" w:rsidRDefault="00915497" w:rsidP="004179A7">
      <w:pPr>
        <w:pStyle w:val="a5"/>
        <w:numPr>
          <w:ilvl w:val="0"/>
          <w:numId w:val="2"/>
        </w:numPr>
        <w:jc w:val="both"/>
        <w:rPr>
          <w:rFonts w:ascii="Book Antiqua" w:hAnsi="Book Antiqua"/>
        </w:rPr>
      </w:pPr>
      <w:r w:rsidRPr="00E13DED">
        <w:rPr>
          <w:rFonts w:ascii="Book Antiqua" w:hAnsi="Book Antiqua"/>
        </w:rPr>
        <w:t xml:space="preserve">την </w:t>
      </w:r>
      <w:r w:rsidR="008E748C" w:rsidRPr="00E13DED">
        <w:rPr>
          <w:rFonts w:ascii="Book Antiqua" w:hAnsi="Book Antiqua"/>
        </w:rPr>
        <w:t>αρ. 122/2018 απόφαση Οικονομικής Επιτροπής Δήμου Χίου, περί έγκρισης διάθεσης πίστωσης σε βάρος του ΚΑ 64-7135.005 με τίτλο «Προμήθεια μηχανογραφικού εξοπλισμού για τη λειτουργία του ΚΕΔΙΚΥΣ», ποσού 242.190,00 €</w:t>
      </w:r>
      <w:r w:rsidRPr="00E13DED">
        <w:rPr>
          <w:rFonts w:ascii="Book Antiqua" w:hAnsi="Book Antiqua"/>
        </w:rPr>
        <w:t xml:space="preserve">, καθώς και </w:t>
      </w:r>
      <w:r w:rsidR="00DD3124" w:rsidRPr="00E13DED">
        <w:rPr>
          <w:rFonts w:ascii="Book Antiqua" w:hAnsi="Book Antiqua"/>
        </w:rPr>
        <w:t>τη βεβαίωση του Προϊσταμένου της Οικονομικής Υπηρεσίας, επί της απόφασης  ανάληψης υποχρέωσης</w:t>
      </w:r>
      <w:r w:rsidR="00ED09B4" w:rsidRPr="00E13DED">
        <w:rPr>
          <w:rFonts w:ascii="Book Antiqua" w:hAnsi="Book Antiqua"/>
        </w:rPr>
        <w:t xml:space="preserve"> </w:t>
      </w:r>
      <w:r w:rsidR="00653AB0" w:rsidRPr="00E13DED">
        <w:rPr>
          <w:rFonts w:ascii="Book Antiqua" w:hAnsi="Book Antiqua"/>
        </w:rPr>
        <w:t>Α.Α.Υ. Α-</w:t>
      </w:r>
      <w:r w:rsidRPr="00E13DED">
        <w:rPr>
          <w:rFonts w:ascii="Book Antiqua" w:hAnsi="Book Antiqua"/>
        </w:rPr>
        <w:t>541</w:t>
      </w:r>
      <w:r w:rsidR="00653AB0" w:rsidRPr="00E13DED">
        <w:rPr>
          <w:rFonts w:ascii="Book Antiqua" w:hAnsi="Book Antiqua"/>
        </w:rPr>
        <w:t>/</w:t>
      </w:r>
      <w:r w:rsidRPr="00E13DED">
        <w:rPr>
          <w:rFonts w:ascii="Book Antiqua" w:hAnsi="Book Antiqua"/>
        </w:rPr>
        <w:t>7-3-</w:t>
      </w:r>
      <w:r w:rsidR="00653AB0" w:rsidRPr="00E13DED">
        <w:rPr>
          <w:rFonts w:ascii="Book Antiqua" w:hAnsi="Book Antiqua"/>
        </w:rPr>
        <w:t>2018</w:t>
      </w:r>
      <w:r w:rsidR="004179A7" w:rsidRPr="00E13DED">
        <w:rPr>
          <w:rFonts w:ascii="Book Antiqua" w:hAnsi="Book Antiqua"/>
        </w:rPr>
        <w:t xml:space="preserve"> (Αρ. </w:t>
      </w:r>
      <w:proofErr w:type="spellStart"/>
      <w:r w:rsidR="004179A7" w:rsidRPr="00E13DED">
        <w:rPr>
          <w:rFonts w:ascii="Book Antiqua" w:hAnsi="Book Antiqua"/>
        </w:rPr>
        <w:t>πρωτ</w:t>
      </w:r>
      <w:proofErr w:type="spellEnd"/>
      <w:r w:rsidR="004179A7" w:rsidRPr="00E13DED">
        <w:rPr>
          <w:rFonts w:ascii="Book Antiqua" w:hAnsi="Book Antiqua"/>
        </w:rPr>
        <w:t>. 8099/7-3-2018, ΑΔΑ: 7ΔΧ9ΩΗΝ-ΕΧΝ)</w:t>
      </w:r>
      <w:r w:rsidR="00DD3124" w:rsidRPr="00E13DED">
        <w:rPr>
          <w:rFonts w:ascii="Book Antiqua" w:hAnsi="Book Antiqua"/>
        </w:rPr>
        <w:t>, για την ύπαρξη διαθέσιμου ποσού, τη συνδρομή των προϋποθέσεων της παρ 1α του άρθρου 4 του ΠΔ 80/2016 και τη δέσμευση στα οικείο Μητρώο Δεσμ</w:t>
      </w:r>
      <w:r w:rsidR="00ED09B4" w:rsidRPr="00E13DED">
        <w:rPr>
          <w:rFonts w:ascii="Book Antiqua" w:hAnsi="Book Antiqua"/>
        </w:rPr>
        <w:t>εύσεων της αντίστοιχης πίστωσης</w:t>
      </w:r>
      <w:r w:rsidRPr="00E13DED">
        <w:rPr>
          <w:rFonts w:ascii="Book Antiqua" w:hAnsi="Book Antiqua"/>
        </w:rPr>
        <w:t>.</w:t>
      </w:r>
      <w:r w:rsidR="00ED09B4" w:rsidRPr="00E13DED">
        <w:rPr>
          <w:rFonts w:ascii="Book Antiqua" w:hAnsi="Book Antiqua"/>
        </w:rPr>
        <w:t xml:space="preserve"> </w:t>
      </w:r>
    </w:p>
    <w:p w:rsidR="00DD3124" w:rsidRPr="00E13DED" w:rsidRDefault="00DD3124" w:rsidP="00DD3124">
      <w:pPr>
        <w:pStyle w:val="a5"/>
        <w:numPr>
          <w:ilvl w:val="0"/>
          <w:numId w:val="2"/>
        </w:numPr>
        <w:jc w:val="both"/>
        <w:rPr>
          <w:rFonts w:ascii="Book Antiqua" w:hAnsi="Book Antiqua"/>
          <w:bCs/>
        </w:rPr>
      </w:pPr>
      <w:r w:rsidRPr="00E13DED">
        <w:rPr>
          <w:rFonts w:ascii="Book Antiqua" w:hAnsi="Book Antiqua"/>
        </w:rPr>
        <w:t xml:space="preserve">την </w:t>
      </w:r>
      <w:r w:rsidR="00976E2C" w:rsidRPr="00976E2C">
        <w:rPr>
          <w:rFonts w:ascii="Book Antiqua" w:hAnsi="Book Antiqua"/>
        </w:rPr>
        <w:t>52/2019</w:t>
      </w:r>
      <w:r w:rsidRPr="00E13DED">
        <w:rPr>
          <w:rFonts w:ascii="Book Antiqua" w:hAnsi="Book Antiqua"/>
        </w:rPr>
        <w:t xml:space="preserve"> απόφαση της Οικονομικής Επιτροπής του Δήμου Χίου με την οποία εγκρίθηκαν οι τεχνικές προδιαγραφές και καθορίστηκαν οι όροι του διαγωνισμού, </w:t>
      </w:r>
    </w:p>
    <w:p w:rsidR="00DD3124" w:rsidRPr="00E13DED" w:rsidRDefault="00DD3124" w:rsidP="00DD3124">
      <w:pPr>
        <w:pStyle w:val="a5"/>
        <w:numPr>
          <w:ilvl w:val="0"/>
          <w:numId w:val="2"/>
        </w:numPr>
        <w:jc w:val="both"/>
        <w:rPr>
          <w:rFonts w:ascii="Book Antiqua" w:hAnsi="Book Antiqua"/>
          <w:bCs/>
        </w:rPr>
      </w:pPr>
      <w:r w:rsidRPr="00E13DED">
        <w:rPr>
          <w:rFonts w:ascii="Book Antiqua" w:hAnsi="Book Antiqua"/>
        </w:rPr>
        <w:t xml:space="preserve">την υπ’ αριθ.  </w:t>
      </w:r>
      <w:r w:rsidR="00915497" w:rsidRPr="00E13DED">
        <w:rPr>
          <w:rFonts w:ascii="Book Antiqua" w:hAnsi="Book Antiqua"/>
          <w:highlight w:val="yellow"/>
        </w:rPr>
        <w:t>………….</w:t>
      </w:r>
      <w:r w:rsidRPr="00E13DED">
        <w:rPr>
          <w:rFonts w:ascii="Book Antiqua" w:hAnsi="Book Antiqua"/>
          <w:highlight w:val="yellow"/>
        </w:rPr>
        <w:t>/</w:t>
      </w:r>
      <w:r w:rsidR="00915497" w:rsidRPr="00E13DED">
        <w:rPr>
          <w:rFonts w:ascii="Book Antiqua" w:hAnsi="Book Antiqua"/>
          <w:highlight w:val="yellow"/>
        </w:rPr>
        <w:t>….</w:t>
      </w:r>
      <w:r w:rsidR="004723D5" w:rsidRPr="00E13DED">
        <w:rPr>
          <w:rFonts w:ascii="Book Antiqua" w:hAnsi="Book Antiqua"/>
          <w:highlight w:val="yellow"/>
        </w:rPr>
        <w:t>-</w:t>
      </w:r>
      <w:r w:rsidR="00915497" w:rsidRPr="00E13DED">
        <w:rPr>
          <w:rFonts w:ascii="Book Antiqua" w:hAnsi="Book Antiqua"/>
          <w:highlight w:val="yellow"/>
        </w:rPr>
        <w:t>….</w:t>
      </w:r>
      <w:r w:rsidRPr="00E13DED">
        <w:rPr>
          <w:rFonts w:ascii="Book Antiqua" w:hAnsi="Book Antiqua"/>
          <w:highlight w:val="yellow"/>
        </w:rPr>
        <w:t>-2018</w:t>
      </w:r>
      <w:r w:rsidRPr="00E13DED">
        <w:rPr>
          <w:rFonts w:ascii="Book Antiqua" w:hAnsi="Book Antiqua"/>
        </w:rPr>
        <w:t xml:space="preserve"> διακήρυξη διαγωνισμού και</w:t>
      </w:r>
      <w:bookmarkStart w:id="0" w:name="_GoBack"/>
      <w:bookmarkEnd w:id="0"/>
    </w:p>
    <w:p w:rsidR="00A778B2" w:rsidRDefault="00DD3124" w:rsidP="00DD3124">
      <w:pPr>
        <w:pStyle w:val="a4"/>
        <w:numPr>
          <w:ilvl w:val="0"/>
          <w:numId w:val="2"/>
        </w:numPr>
        <w:jc w:val="both"/>
        <w:rPr>
          <w:rFonts w:ascii="Book Antiqua" w:hAnsi="Book Antiqua"/>
        </w:rPr>
      </w:pPr>
      <w:r w:rsidRPr="00E13DED">
        <w:rPr>
          <w:rFonts w:ascii="Book Antiqua" w:hAnsi="Book Antiqua"/>
        </w:rPr>
        <w:lastRenderedPageBreak/>
        <w:t xml:space="preserve">την </w:t>
      </w:r>
      <w:r w:rsidRPr="00E13DED">
        <w:rPr>
          <w:rFonts w:ascii="Book Antiqua" w:hAnsi="Book Antiqua"/>
          <w:highlight w:val="yellow"/>
        </w:rPr>
        <w:t>……/2018</w:t>
      </w:r>
      <w:r w:rsidRPr="00E13DED">
        <w:rPr>
          <w:rFonts w:ascii="Book Antiqua" w:hAnsi="Book Antiqua"/>
        </w:rPr>
        <w:t xml:space="preserve"> απόφαση της Οικονομικής Επιτροπής του Δήμου Χίου με την οποία έγινε η κατακύρωση του αποτελέσματος του διαγωνισμού στον δεύτερο των συμβαλλομένων, αποκαλούμενο στο εξής ως Ανάδοχο</w:t>
      </w:r>
    </w:p>
    <w:p w:rsidR="00BB4CDA" w:rsidRPr="00E13DED" w:rsidRDefault="00BB4CDA" w:rsidP="00DD3124">
      <w:pPr>
        <w:pStyle w:val="a4"/>
        <w:numPr>
          <w:ilvl w:val="0"/>
          <w:numId w:val="2"/>
        </w:numPr>
        <w:jc w:val="both"/>
        <w:rPr>
          <w:rFonts w:ascii="Book Antiqua" w:hAnsi="Book Antiqua"/>
        </w:rPr>
      </w:pPr>
      <w:r w:rsidRPr="00BB4CDA">
        <w:rPr>
          <w:rFonts w:ascii="Book Antiqua" w:hAnsi="Book Antiqua"/>
        </w:rPr>
        <w:t>Την ………./….–…..-2018 απόφαση Γ.Γ. Αποκεντρωμένης Διοίκησης Αιγαίου με την οποία επικυρώθηκε η νομιμότητα της ανωτέρω απόφασης.</w:t>
      </w:r>
    </w:p>
    <w:p w:rsidR="00A778B2" w:rsidRPr="00E13DED" w:rsidRDefault="00A778B2" w:rsidP="00716AA5">
      <w:pPr>
        <w:pStyle w:val="a4"/>
        <w:spacing w:before="120"/>
        <w:jc w:val="both"/>
        <w:rPr>
          <w:rFonts w:ascii="Book Antiqua" w:hAnsi="Book Antiqua"/>
        </w:rPr>
      </w:pPr>
      <w:r w:rsidRPr="00E13DED">
        <w:rPr>
          <w:rFonts w:ascii="Book Antiqua" w:hAnsi="Book Antiqua"/>
        </w:rPr>
        <w:t xml:space="preserve">αναθέτει στον δεύτερο των συμβαλλομένων την </w:t>
      </w:r>
      <w:r w:rsidR="009919BF" w:rsidRPr="00E13DED">
        <w:rPr>
          <w:rFonts w:ascii="Book Antiqua" w:hAnsi="Book Antiqua"/>
        </w:rPr>
        <w:t xml:space="preserve">προμήθεια με τίτλο </w:t>
      </w:r>
      <w:r w:rsidR="002C0B4C" w:rsidRPr="00E13DED">
        <w:rPr>
          <w:rFonts w:ascii="Book Antiqua" w:hAnsi="Book Antiqua"/>
          <w:b/>
        </w:rPr>
        <w:t>«</w:t>
      </w:r>
      <w:r w:rsidR="00915497" w:rsidRPr="00E13DED">
        <w:rPr>
          <w:rFonts w:ascii="Book Antiqua" w:hAnsi="Book Antiqua"/>
          <w:b/>
        </w:rPr>
        <w:t>Προμήθεια μ</w:t>
      </w:r>
      <w:r w:rsidR="00915497" w:rsidRPr="00E13DED">
        <w:rPr>
          <w:rFonts w:ascii="Book Antiqua" w:hAnsi="Book Antiqua"/>
          <w:b/>
          <w:bCs/>
        </w:rPr>
        <w:t>ηχανογραφικού εξοπλισμού για τη λειτουργία του Κέντρου Διαχείρισης Κυκλοφορίας - Στάθμευσης (ΚΕ.ΔΙ.ΚΥ.Σ.)</w:t>
      </w:r>
      <w:r w:rsidR="002C0B4C" w:rsidRPr="00E13DED">
        <w:rPr>
          <w:rFonts w:ascii="Book Antiqua" w:hAnsi="Book Antiqua"/>
          <w:b/>
        </w:rPr>
        <w:t>»</w:t>
      </w:r>
      <w:r w:rsidRPr="00E13DED">
        <w:rPr>
          <w:rFonts w:ascii="Book Antiqua" w:hAnsi="Book Antiqua"/>
        </w:rPr>
        <w:t>, όπως παρακάτω :</w:t>
      </w:r>
    </w:p>
    <w:p w:rsidR="00A778B2" w:rsidRPr="00E13DED" w:rsidRDefault="00A778B2" w:rsidP="00A778B2">
      <w:pPr>
        <w:pStyle w:val="a4"/>
        <w:ind w:left="360"/>
        <w:jc w:val="both"/>
        <w:rPr>
          <w:rFonts w:ascii="Book Antiqua" w:hAnsi="Book Antiqua"/>
        </w:rPr>
      </w:pPr>
    </w:p>
    <w:p w:rsidR="00497DF9" w:rsidRPr="00E13DED" w:rsidRDefault="00497DF9" w:rsidP="00A778B2">
      <w:pPr>
        <w:pStyle w:val="a4"/>
        <w:ind w:left="360"/>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Άρθρο 1</w:t>
      </w:r>
    </w:p>
    <w:p w:rsidR="00E448E7" w:rsidRPr="00E13DED" w:rsidRDefault="00E448E7" w:rsidP="00E448E7">
      <w:pPr>
        <w:jc w:val="center"/>
        <w:rPr>
          <w:rFonts w:ascii="Book Antiqua" w:hAnsi="Book Antiqua"/>
          <w:b/>
        </w:rPr>
      </w:pPr>
      <w:r w:rsidRPr="00E13DED">
        <w:rPr>
          <w:rFonts w:ascii="Book Antiqua" w:hAnsi="Book Antiqua"/>
          <w:b/>
        </w:rPr>
        <w:t>Αντικείμενο</w:t>
      </w:r>
    </w:p>
    <w:p w:rsidR="00D05F56" w:rsidRPr="00E13DED" w:rsidRDefault="00D05F56" w:rsidP="00E448E7">
      <w:pPr>
        <w:jc w:val="center"/>
        <w:rPr>
          <w:rFonts w:ascii="Book Antiqua" w:hAnsi="Book Antiqua"/>
          <w:b/>
        </w:rPr>
      </w:pPr>
    </w:p>
    <w:p w:rsidR="00E448E7" w:rsidRPr="00E13DED" w:rsidRDefault="00E448E7" w:rsidP="00E448E7">
      <w:pPr>
        <w:jc w:val="both"/>
        <w:rPr>
          <w:rFonts w:ascii="Book Antiqua" w:hAnsi="Book Antiqua"/>
        </w:rPr>
      </w:pPr>
      <w:r w:rsidRPr="00E13DED">
        <w:rPr>
          <w:rFonts w:ascii="Book Antiqua" w:hAnsi="Book Antiqua"/>
        </w:rPr>
        <w:t>Αντικείμενο της παρούσας σύμβασης είναι</w:t>
      </w:r>
      <w:r w:rsidR="002C0B4C" w:rsidRPr="00E13DED">
        <w:rPr>
          <w:rFonts w:ascii="Book Antiqua" w:hAnsi="Book Antiqua"/>
        </w:rPr>
        <w:t xml:space="preserve"> προμήθεια με τίτλο </w:t>
      </w:r>
      <w:r w:rsidR="002C0B4C" w:rsidRPr="00E13DED">
        <w:rPr>
          <w:rFonts w:ascii="Book Antiqua" w:hAnsi="Book Antiqua"/>
          <w:b/>
        </w:rPr>
        <w:t>«</w:t>
      </w:r>
      <w:r w:rsidR="00005D6A" w:rsidRPr="00E13DED">
        <w:rPr>
          <w:rFonts w:ascii="Book Antiqua" w:hAnsi="Book Antiqua"/>
          <w:b/>
        </w:rPr>
        <w:t>Προμήθεια μ</w:t>
      </w:r>
      <w:r w:rsidR="00005D6A" w:rsidRPr="00E13DED">
        <w:rPr>
          <w:rFonts w:ascii="Book Antiqua" w:hAnsi="Book Antiqua"/>
          <w:b/>
          <w:bCs/>
        </w:rPr>
        <w:t>ηχανογραφικού εξοπλισμού για τη λειτουργία του Κέντρου Διαχείρισης Κυκλοφορίας - Στάθμευσης (ΚΕ.ΔΙ.ΚΥ.Σ.)</w:t>
      </w:r>
      <w:r w:rsidR="002C0B4C" w:rsidRPr="00E13DED">
        <w:rPr>
          <w:rFonts w:ascii="Book Antiqua" w:hAnsi="Book Antiqua"/>
          <w:b/>
        </w:rPr>
        <w:t>»</w:t>
      </w:r>
      <w:r w:rsidRPr="00E13DED">
        <w:rPr>
          <w:rFonts w:ascii="Book Antiqua" w:hAnsi="Book Antiqua"/>
        </w:rPr>
        <w:t>, σύμφωνα με τους όρους και τις προδιαγραφές της σχετικής διακήρυξης</w:t>
      </w:r>
      <w:r w:rsidR="00005D6A" w:rsidRPr="00E13DED">
        <w:rPr>
          <w:rFonts w:ascii="Book Antiqua" w:hAnsi="Book Antiqua"/>
        </w:rPr>
        <w:t xml:space="preserve">, της από </w:t>
      </w:r>
      <w:r w:rsidR="00005D6A" w:rsidRPr="00E13DED">
        <w:rPr>
          <w:rFonts w:ascii="Book Antiqua" w:hAnsi="Book Antiqua"/>
          <w:bCs/>
        </w:rPr>
        <w:t>18-10-2017 μελέτης της Δ/</w:t>
      </w:r>
      <w:proofErr w:type="spellStart"/>
      <w:r w:rsidR="00005D6A" w:rsidRPr="00E13DED">
        <w:rPr>
          <w:rFonts w:ascii="Book Antiqua" w:hAnsi="Book Antiqua"/>
          <w:bCs/>
        </w:rPr>
        <w:t>νσης</w:t>
      </w:r>
      <w:proofErr w:type="spellEnd"/>
      <w:r w:rsidR="00005D6A" w:rsidRPr="00E13DED">
        <w:rPr>
          <w:rFonts w:ascii="Book Antiqua" w:hAnsi="Book Antiqua"/>
          <w:bCs/>
        </w:rPr>
        <w:t xml:space="preserve"> Προγραμματισμού, Οργάνωσης &amp; Πληροφορικής, καθώς</w:t>
      </w:r>
      <w:r w:rsidRPr="00E13DED">
        <w:rPr>
          <w:rFonts w:ascii="Book Antiqua" w:hAnsi="Book Antiqua"/>
        </w:rPr>
        <w:t xml:space="preserve"> και της προσφοράς της αναδόχου. </w:t>
      </w:r>
    </w:p>
    <w:p w:rsidR="00E448E7" w:rsidRPr="00E13DED" w:rsidRDefault="00E448E7" w:rsidP="00E448E7">
      <w:pPr>
        <w:jc w:val="both"/>
        <w:rPr>
          <w:rFonts w:ascii="Book Antiqua" w:hAnsi="Book Antiqua"/>
        </w:rPr>
      </w:pPr>
    </w:p>
    <w:p w:rsidR="00AB6ED2" w:rsidRPr="00E13DED" w:rsidRDefault="00AB6ED2" w:rsidP="00E448E7">
      <w:pPr>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Άρθρο 2</w:t>
      </w:r>
    </w:p>
    <w:p w:rsidR="00BA60A8" w:rsidRPr="00E13DED" w:rsidRDefault="00E448E7" w:rsidP="00BA60A8">
      <w:pPr>
        <w:jc w:val="center"/>
        <w:rPr>
          <w:rFonts w:ascii="Book Antiqua" w:hAnsi="Book Antiqua"/>
          <w:b/>
        </w:rPr>
      </w:pPr>
      <w:r w:rsidRPr="00E13DED">
        <w:rPr>
          <w:rFonts w:ascii="Book Antiqua" w:hAnsi="Book Antiqua"/>
          <w:b/>
        </w:rPr>
        <w:t>Διάρκεια</w:t>
      </w:r>
      <w:r w:rsidR="00BA60A8" w:rsidRPr="00E13DED">
        <w:rPr>
          <w:rFonts w:ascii="Book Antiqua" w:hAnsi="Book Antiqua"/>
          <w:b/>
        </w:rPr>
        <w:t xml:space="preserve"> σύμβασης </w:t>
      </w:r>
      <w:r w:rsidR="000F6B7D" w:rsidRPr="00E13DED">
        <w:rPr>
          <w:rFonts w:ascii="Book Antiqua" w:hAnsi="Book Antiqua"/>
          <w:b/>
        </w:rPr>
        <w:t>–</w:t>
      </w:r>
      <w:r w:rsidR="00BA60A8" w:rsidRPr="00E13DED">
        <w:rPr>
          <w:rFonts w:ascii="Book Antiqua" w:hAnsi="Book Antiqua"/>
          <w:b/>
        </w:rPr>
        <w:t xml:space="preserve"> Χρόνος</w:t>
      </w:r>
      <w:r w:rsidR="000F6B7D" w:rsidRPr="00E13DED">
        <w:rPr>
          <w:rFonts w:ascii="Book Antiqua" w:hAnsi="Book Antiqua"/>
          <w:b/>
        </w:rPr>
        <w:t>, τρόπος και τόπος</w:t>
      </w:r>
      <w:r w:rsidR="00BA60A8" w:rsidRPr="00E13DED">
        <w:rPr>
          <w:rFonts w:ascii="Book Antiqua" w:hAnsi="Book Antiqua"/>
          <w:b/>
        </w:rPr>
        <w:t xml:space="preserve"> παράδοσης υλικών</w:t>
      </w:r>
    </w:p>
    <w:p w:rsidR="00D05F56" w:rsidRPr="00E13DED" w:rsidRDefault="00D05F56" w:rsidP="00BA60A8">
      <w:pPr>
        <w:jc w:val="center"/>
        <w:rPr>
          <w:rFonts w:ascii="Book Antiqua" w:hAnsi="Book Antiqua"/>
          <w:b/>
        </w:rPr>
      </w:pPr>
    </w:p>
    <w:p w:rsidR="00E448E7" w:rsidRPr="00E13DED" w:rsidRDefault="00E448E7" w:rsidP="00E448E7">
      <w:pPr>
        <w:jc w:val="both"/>
        <w:rPr>
          <w:rFonts w:ascii="Book Antiqua" w:hAnsi="Book Antiqua"/>
        </w:rPr>
      </w:pPr>
      <w:r w:rsidRPr="00E13DED">
        <w:rPr>
          <w:rFonts w:ascii="Book Antiqua" w:hAnsi="Book Antiqua"/>
        </w:rPr>
        <w:t xml:space="preserve">Η διάρκεια της παρούσας σύμβασης ορίζεται </w:t>
      </w:r>
      <w:r w:rsidR="0028497E" w:rsidRPr="00E13DED">
        <w:rPr>
          <w:rFonts w:ascii="Book Antiqua" w:hAnsi="Book Antiqua"/>
        </w:rPr>
        <w:t xml:space="preserve">σε </w:t>
      </w:r>
      <w:r w:rsidR="0049594F" w:rsidRPr="00E13DED">
        <w:rPr>
          <w:rFonts w:ascii="Book Antiqua" w:hAnsi="Book Antiqua"/>
          <w:b/>
        </w:rPr>
        <w:t>τρεις</w:t>
      </w:r>
      <w:r w:rsidR="0028497E" w:rsidRPr="00E13DED">
        <w:rPr>
          <w:rFonts w:ascii="Book Antiqua" w:hAnsi="Book Antiqua"/>
          <w:b/>
        </w:rPr>
        <w:t xml:space="preserve"> (</w:t>
      </w:r>
      <w:r w:rsidR="0049594F" w:rsidRPr="00E13DED">
        <w:rPr>
          <w:rFonts w:ascii="Book Antiqua" w:hAnsi="Book Antiqua"/>
          <w:b/>
        </w:rPr>
        <w:t>3</w:t>
      </w:r>
      <w:r w:rsidR="0028497E" w:rsidRPr="00E13DED">
        <w:rPr>
          <w:rFonts w:ascii="Book Antiqua" w:hAnsi="Book Antiqua"/>
          <w:b/>
        </w:rPr>
        <w:t xml:space="preserve">) μήνες </w:t>
      </w:r>
      <w:r w:rsidRPr="00E13DED">
        <w:rPr>
          <w:rFonts w:ascii="Book Antiqua" w:hAnsi="Book Antiqua"/>
          <w:b/>
        </w:rPr>
        <w:t xml:space="preserve">από την υπογραφή </w:t>
      </w:r>
      <w:r w:rsidR="0080631B" w:rsidRPr="00E13DED">
        <w:rPr>
          <w:rFonts w:ascii="Book Antiqua" w:hAnsi="Book Antiqua"/>
          <w:b/>
        </w:rPr>
        <w:t>της (και την ανάρτηση της στο ΚΗΜΔΗΣ)</w:t>
      </w:r>
      <w:r w:rsidR="0028497E" w:rsidRPr="00E13DED">
        <w:rPr>
          <w:rFonts w:ascii="Book Antiqua" w:hAnsi="Book Antiqua"/>
        </w:rPr>
        <w:t>.</w:t>
      </w:r>
    </w:p>
    <w:p w:rsidR="00D05F56" w:rsidRPr="00E13DED" w:rsidRDefault="00D05F56" w:rsidP="00E448E7">
      <w:pPr>
        <w:jc w:val="both"/>
        <w:rPr>
          <w:rFonts w:ascii="Book Antiqua" w:hAnsi="Book Antiqua"/>
        </w:rPr>
      </w:pPr>
    </w:p>
    <w:p w:rsidR="00BA60A8" w:rsidRPr="00E13DED" w:rsidRDefault="00BA60A8" w:rsidP="00BA60A8">
      <w:pPr>
        <w:jc w:val="both"/>
        <w:rPr>
          <w:rFonts w:ascii="Book Antiqua" w:hAnsi="Book Antiqua"/>
        </w:rPr>
      </w:pPr>
      <w:r w:rsidRPr="00E13DED">
        <w:rPr>
          <w:rFonts w:ascii="Book Antiqua" w:hAnsi="Book Antiqua"/>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BA60A8" w:rsidRPr="00E13DED" w:rsidRDefault="00BA60A8" w:rsidP="00BA60A8">
      <w:pPr>
        <w:jc w:val="both"/>
        <w:rPr>
          <w:rFonts w:ascii="Book Antiqua" w:hAnsi="Book Antiqua"/>
        </w:rPr>
      </w:pPr>
    </w:p>
    <w:p w:rsidR="00BA60A8" w:rsidRPr="00E13DED" w:rsidRDefault="00BA60A8" w:rsidP="00BA60A8">
      <w:pPr>
        <w:jc w:val="both"/>
        <w:rPr>
          <w:rFonts w:ascii="Book Antiqua" w:hAnsi="Book Antiqua"/>
        </w:rPr>
      </w:pPr>
      <w:r w:rsidRPr="00E13DED">
        <w:rPr>
          <w:rFonts w:ascii="Book Antiqua" w:hAnsi="Book Antiqua"/>
        </w:rPr>
        <w:t>3.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BA60A8" w:rsidRPr="00E13DED" w:rsidRDefault="00BA60A8" w:rsidP="00BA60A8">
      <w:pPr>
        <w:jc w:val="both"/>
        <w:rPr>
          <w:rFonts w:ascii="Book Antiqua" w:hAnsi="Book Antiqua"/>
        </w:rPr>
      </w:pPr>
    </w:p>
    <w:p w:rsidR="00BA60A8" w:rsidRPr="00E13DED" w:rsidRDefault="00BA60A8" w:rsidP="00BA60A8">
      <w:pPr>
        <w:jc w:val="both"/>
        <w:rPr>
          <w:rFonts w:ascii="Book Antiqua" w:hAnsi="Book Antiqua"/>
        </w:rPr>
      </w:pPr>
      <w:r w:rsidRPr="00E13DED">
        <w:rPr>
          <w:rFonts w:ascii="Book Antiqua" w:hAnsi="Book Antiqua"/>
        </w:rPr>
        <w:t>4.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BA60A8" w:rsidRPr="00E13DED" w:rsidRDefault="00BA60A8" w:rsidP="00BA60A8">
      <w:pPr>
        <w:jc w:val="both"/>
        <w:rPr>
          <w:rFonts w:ascii="Book Antiqua" w:hAnsi="Book Antiqua"/>
        </w:rPr>
      </w:pPr>
      <w:r w:rsidRPr="00E13DED">
        <w:rPr>
          <w:rFonts w:ascii="Book Antiqua" w:hAnsi="Book Antiqu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BA60A8" w:rsidRPr="00E13DED" w:rsidRDefault="00BA60A8" w:rsidP="00E448E7">
      <w:pPr>
        <w:jc w:val="both"/>
        <w:rPr>
          <w:rFonts w:ascii="Book Antiqua" w:hAnsi="Book Antiqua"/>
        </w:rPr>
      </w:pPr>
    </w:p>
    <w:p w:rsidR="00AB6ED2" w:rsidRPr="00E13DED" w:rsidRDefault="00AB6ED2" w:rsidP="00E448E7">
      <w:pPr>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Άρθρο 3</w:t>
      </w:r>
    </w:p>
    <w:p w:rsidR="00E448E7" w:rsidRPr="00E13DED" w:rsidRDefault="00E448E7" w:rsidP="00E448E7">
      <w:pPr>
        <w:jc w:val="center"/>
        <w:rPr>
          <w:rFonts w:ascii="Book Antiqua" w:hAnsi="Book Antiqua"/>
          <w:b/>
        </w:rPr>
      </w:pPr>
      <w:r w:rsidRPr="00E13DED">
        <w:rPr>
          <w:rFonts w:ascii="Book Antiqua" w:hAnsi="Book Antiqua"/>
          <w:b/>
        </w:rPr>
        <w:t>Αμοιβή</w:t>
      </w:r>
      <w:r w:rsidR="00DB60BC" w:rsidRPr="00E13DED">
        <w:rPr>
          <w:rFonts w:ascii="Book Antiqua" w:hAnsi="Book Antiqua"/>
          <w:b/>
        </w:rPr>
        <w:t xml:space="preserve"> – Τρόπος πληρωμής</w:t>
      </w:r>
    </w:p>
    <w:p w:rsidR="00D05F56" w:rsidRPr="00E13DED" w:rsidRDefault="00D05F56" w:rsidP="00E448E7">
      <w:pPr>
        <w:jc w:val="center"/>
        <w:rPr>
          <w:rFonts w:ascii="Book Antiqua" w:hAnsi="Book Antiqua"/>
        </w:rPr>
      </w:pPr>
    </w:p>
    <w:p w:rsidR="00D05F56" w:rsidRPr="00E13DED" w:rsidRDefault="00DB60BC" w:rsidP="00D05F56">
      <w:pPr>
        <w:jc w:val="both"/>
        <w:rPr>
          <w:rFonts w:ascii="Book Antiqua" w:hAnsi="Book Antiqua"/>
        </w:rPr>
      </w:pPr>
      <w:r w:rsidRPr="00E13DED">
        <w:rPr>
          <w:rFonts w:ascii="Book Antiqua" w:hAnsi="Book Antiqua"/>
        </w:rPr>
        <w:t xml:space="preserve">1. </w:t>
      </w:r>
      <w:r w:rsidR="00E448E7" w:rsidRPr="00E13DED">
        <w:rPr>
          <w:rFonts w:ascii="Book Antiqua" w:hAnsi="Book Antiqua"/>
        </w:rPr>
        <w:t>Η αμοιβή</w:t>
      </w:r>
      <w:r w:rsidR="00E448E7" w:rsidRPr="00E13DED">
        <w:rPr>
          <w:rFonts w:ascii="Book Antiqua" w:hAnsi="Book Antiqua"/>
          <w:b/>
        </w:rPr>
        <w:t xml:space="preserve"> </w:t>
      </w:r>
      <w:r w:rsidR="00E448E7" w:rsidRPr="00E13DED">
        <w:rPr>
          <w:rFonts w:ascii="Book Antiqua" w:hAnsi="Book Antiqua"/>
        </w:rPr>
        <w:t xml:space="preserve">του αναδόχου προκύπτει σύμφωνα με την προσφορά του που είναι </w:t>
      </w:r>
      <w:r w:rsidR="000728F9" w:rsidRPr="00E13DED">
        <w:rPr>
          <w:rFonts w:ascii="Book Antiqua" w:hAnsi="Book Antiqua"/>
        </w:rPr>
        <w:t>……………….</w:t>
      </w:r>
      <w:r w:rsidRPr="00E13DED">
        <w:rPr>
          <w:rFonts w:ascii="Book Antiqua" w:hAnsi="Book Antiqua"/>
        </w:rPr>
        <w:t xml:space="preserve"> </w:t>
      </w:r>
      <w:r w:rsidR="00D05F56" w:rsidRPr="00E13DED">
        <w:rPr>
          <w:rFonts w:ascii="Book Antiqua" w:hAnsi="Book Antiqua"/>
        </w:rPr>
        <w:t>άνευ ΦΠΑ (……….……. με ΦΠΑ)</w:t>
      </w:r>
    </w:p>
    <w:p w:rsidR="00E448E7" w:rsidRPr="00E13DED" w:rsidRDefault="00E448E7" w:rsidP="00E448E7">
      <w:pPr>
        <w:jc w:val="both"/>
        <w:rPr>
          <w:rFonts w:ascii="Book Antiqua" w:hAnsi="Book Antiqua"/>
        </w:rPr>
      </w:pPr>
    </w:p>
    <w:p w:rsidR="00D05F56" w:rsidRPr="00E13DED" w:rsidRDefault="00DB60BC" w:rsidP="00D05F56">
      <w:pPr>
        <w:jc w:val="both"/>
        <w:rPr>
          <w:rFonts w:ascii="Book Antiqua" w:hAnsi="Book Antiqua"/>
        </w:rPr>
      </w:pPr>
      <w:r w:rsidRPr="00E13DED">
        <w:rPr>
          <w:rFonts w:ascii="Book Antiqua" w:hAnsi="Book Antiqua"/>
        </w:rPr>
        <w:t>2. Η πληρωμή του αναδόχου θα πραγμα</w:t>
      </w:r>
      <w:r w:rsidR="00133551" w:rsidRPr="00E13DED">
        <w:rPr>
          <w:rFonts w:ascii="Book Antiqua" w:hAnsi="Book Antiqua"/>
        </w:rPr>
        <w:t xml:space="preserve">τοποιηθεί </w:t>
      </w:r>
      <w:r w:rsidR="00955B8F" w:rsidRPr="00E13DED">
        <w:rPr>
          <w:rFonts w:ascii="Book Antiqua" w:hAnsi="Book Antiqua"/>
        </w:rPr>
        <w:t>συ</w:t>
      </w:r>
      <w:r w:rsidR="00D05F56" w:rsidRPr="00E13DED">
        <w:rPr>
          <w:rFonts w:ascii="Book Antiqua" w:hAnsi="Book Antiqua"/>
        </w:rPr>
        <w:t>νολικά μετά την οριστική παραλαβή του συνόλου της προμήθειας</w:t>
      </w:r>
      <w:r w:rsidR="000641DF" w:rsidRPr="00E13DED">
        <w:rPr>
          <w:rFonts w:ascii="Book Antiqua" w:hAnsi="Book Antiqua"/>
        </w:rPr>
        <w:t xml:space="preserve"> </w:t>
      </w:r>
      <w:r w:rsidR="00955B8F" w:rsidRPr="00E13DED">
        <w:rPr>
          <w:rFonts w:ascii="Book Antiqua" w:hAnsi="Book Antiqua"/>
        </w:rPr>
        <w:t>εκάστου τμήματος</w:t>
      </w:r>
      <w:r w:rsidR="00D05F56" w:rsidRPr="00E13DED">
        <w:rPr>
          <w:rFonts w:ascii="Book Antiqua" w:hAnsi="Book Antiqua"/>
        </w:rPr>
        <w:t>.</w:t>
      </w:r>
    </w:p>
    <w:p w:rsidR="00133551" w:rsidRPr="00E13DED" w:rsidRDefault="00133551" w:rsidP="00DB60BC">
      <w:pPr>
        <w:jc w:val="both"/>
        <w:rPr>
          <w:rFonts w:ascii="Book Antiqua" w:hAnsi="Book Antiqua"/>
        </w:rPr>
      </w:pPr>
    </w:p>
    <w:p w:rsidR="00DB60BC" w:rsidRPr="00E13DED" w:rsidRDefault="00133551" w:rsidP="00DB60BC">
      <w:pPr>
        <w:jc w:val="both"/>
        <w:rPr>
          <w:rFonts w:ascii="Book Antiqua" w:hAnsi="Book Antiqua"/>
        </w:rPr>
      </w:pPr>
      <w:r w:rsidRPr="00E13DED">
        <w:rPr>
          <w:rFonts w:ascii="Book Antiqua" w:hAnsi="Book Antiqua"/>
        </w:rPr>
        <w:t xml:space="preserve">3. </w:t>
      </w:r>
      <w:r w:rsidR="00DB60BC" w:rsidRPr="00E13DED">
        <w:rPr>
          <w:rFonts w:ascii="Book Antiqua" w:hAnsi="Book Antiqua"/>
        </w:rPr>
        <w:t xml:space="preserve">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w:t>
      </w:r>
      <w:r w:rsidR="00DB60BC" w:rsidRPr="00E13DED">
        <w:rPr>
          <w:rFonts w:ascii="Book Antiqua" w:hAnsi="Book Antiqua"/>
        </w:rPr>
        <w:lastRenderedPageBreak/>
        <w:t>καθώς και κάθε άλλου δικαιολογητικού που τυχόν ήθελε ζητηθεί από τις αρμόδιες υπηρεσίες που διενεργούν τον έλεγχο και την πληρωμή</w:t>
      </w:r>
      <w:r w:rsidR="00D05F56" w:rsidRPr="00E13DED">
        <w:rPr>
          <w:rFonts w:ascii="Book Antiqua" w:hAnsi="Book Antiqua"/>
        </w:rPr>
        <w:t>.</w:t>
      </w:r>
    </w:p>
    <w:p w:rsidR="00DB60BC" w:rsidRPr="00E13DED" w:rsidRDefault="00DB60BC" w:rsidP="00DB60BC">
      <w:pPr>
        <w:jc w:val="both"/>
        <w:rPr>
          <w:rFonts w:ascii="Book Antiqua" w:hAnsi="Book Antiqua"/>
        </w:rPr>
      </w:pPr>
    </w:p>
    <w:p w:rsidR="00DB60BC" w:rsidRPr="00E13DED" w:rsidRDefault="00D05F56" w:rsidP="00260DA1">
      <w:pPr>
        <w:spacing w:after="60"/>
        <w:jc w:val="both"/>
        <w:rPr>
          <w:rFonts w:ascii="Book Antiqua" w:hAnsi="Book Antiqua"/>
        </w:rPr>
      </w:pPr>
      <w:r w:rsidRPr="00E13DED">
        <w:rPr>
          <w:rFonts w:ascii="Book Antiqua" w:hAnsi="Book Antiqua"/>
        </w:rPr>
        <w:t>2. Τον</w:t>
      </w:r>
      <w:r w:rsidR="00DB60BC" w:rsidRPr="00E13DED">
        <w:rPr>
          <w:rFonts w:ascii="Book Antiqua" w:hAnsi="Book Antiqua"/>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DB60BC" w:rsidRPr="00E13DED" w:rsidRDefault="00DB60BC" w:rsidP="00260DA1">
      <w:pPr>
        <w:spacing w:after="60"/>
        <w:jc w:val="both"/>
        <w:rPr>
          <w:rFonts w:ascii="Book Antiqua" w:hAnsi="Book Antiqua"/>
        </w:rPr>
      </w:pPr>
      <w:r w:rsidRPr="00E13DED">
        <w:rPr>
          <w:rFonts w:ascii="Book Antiqua" w:hAnsi="Book Antiqua"/>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B60BC" w:rsidRPr="00E13DED" w:rsidRDefault="00DB60BC" w:rsidP="00260DA1">
      <w:pPr>
        <w:spacing w:after="60"/>
        <w:jc w:val="both"/>
        <w:rPr>
          <w:rFonts w:ascii="Book Antiqua" w:hAnsi="Book Antiqua"/>
        </w:rPr>
      </w:pPr>
      <w:r w:rsidRPr="00E13DED">
        <w:rPr>
          <w:rFonts w:ascii="Book Antiqua" w:hAnsi="Book Antiqua"/>
        </w:rPr>
        <w:t xml:space="preserve">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 </w:t>
      </w:r>
    </w:p>
    <w:p w:rsidR="00DB60BC" w:rsidRPr="00E13DED" w:rsidRDefault="00DB60BC" w:rsidP="00260DA1">
      <w:pPr>
        <w:spacing w:after="60"/>
        <w:jc w:val="both"/>
        <w:rPr>
          <w:rFonts w:ascii="Book Antiqua" w:hAnsi="Book Antiqua"/>
        </w:rPr>
      </w:pPr>
      <w:r w:rsidRPr="00E13DED">
        <w:rPr>
          <w:rFonts w:ascii="Book Antiqua" w:hAnsi="Book Antiqua"/>
        </w:rPr>
        <w:t>γ)</w:t>
      </w:r>
      <w:r w:rsidR="00260DA1" w:rsidRPr="00E13DED">
        <w:rPr>
          <w:rFonts w:ascii="Book Antiqua" w:hAnsi="Book Antiqua"/>
        </w:rPr>
        <w:t xml:space="preserve">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rsidR="00DB60BC" w:rsidRPr="00E13DED" w:rsidRDefault="00DB60BC" w:rsidP="00DB60BC">
      <w:pPr>
        <w:jc w:val="both"/>
        <w:rPr>
          <w:rFonts w:ascii="Book Antiqua" w:hAnsi="Book Antiqua"/>
        </w:rPr>
      </w:pPr>
      <w:r w:rsidRPr="00E13DED">
        <w:rPr>
          <w:rFonts w:ascii="Book Antiqua" w:hAnsi="Book Antiqua"/>
        </w:rPr>
        <w:t xml:space="preserve">Οι υπέρ τρίτων κρατήσεις υπόκεινται στο εκάστοτε ισχύον αναλογικό τέλος χαρτοσήμου </w:t>
      </w:r>
      <w:r w:rsidR="00260DA1" w:rsidRPr="00E13DED">
        <w:rPr>
          <w:rFonts w:ascii="Book Antiqua" w:hAnsi="Book Antiqua"/>
        </w:rPr>
        <w:t>3</w:t>
      </w:r>
      <w:r w:rsidRPr="00E13DED">
        <w:rPr>
          <w:rFonts w:ascii="Book Antiqua" w:hAnsi="Book Antiqua"/>
        </w:rPr>
        <w:t xml:space="preserve">% και στην επ’ αυτού εισφορά υπέρ ΟΓΑ </w:t>
      </w:r>
      <w:r w:rsidR="00260DA1" w:rsidRPr="00E13DED">
        <w:rPr>
          <w:rFonts w:ascii="Book Antiqua" w:hAnsi="Book Antiqua"/>
        </w:rPr>
        <w:t>20</w:t>
      </w:r>
      <w:r w:rsidRPr="00E13DED">
        <w:rPr>
          <w:rFonts w:ascii="Book Antiqua" w:hAnsi="Book Antiqua"/>
        </w:rPr>
        <w:t>%.</w:t>
      </w:r>
    </w:p>
    <w:p w:rsidR="00DB60BC" w:rsidRPr="00E13DED" w:rsidRDefault="00DB60BC" w:rsidP="00DB60BC">
      <w:pPr>
        <w:jc w:val="both"/>
        <w:rPr>
          <w:rFonts w:ascii="Book Antiqua" w:hAnsi="Book Antiqua"/>
        </w:rPr>
      </w:pPr>
      <w:r w:rsidRPr="00E13DED">
        <w:rPr>
          <w:rFonts w:ascii="Book Antiqua" w:hAnsi="Book Antiqua"/>
        </w:rPr>
        <w:t>Με κάθε πληρωμή θα γίνεται η προβλεπόμενη από την κείμενη νομοθεσία παρα</w:t>
      </w:r>
      <w:r w:rsidR="00260DA1" w:rsidRPr="00E13DED">
        <w:rPr>
          <w:rFonts w:ascii="Book Antiqua" w:hAnsi="Book Antiqua"/>
        </w:rPr>
        <w:t>κράτηση φόρου εισοδήματος.</w:t>
      </w:r>
    </w:p>
    <w:p w:rsidR="000728F9" w:rsidRPr="00E13DED" w:rsidRDefault="000728F9" w:rsidP="00E448E7">
      <w:pPr>
        <w:jc w:val="both"/>
        <w:rPr>
          <w:rFonts w:ascii="Book Antiqua" w:hAnsi="Book Antiqua"/>
        </w:rPr>
      </w:pPr>
    </w:p>
    <w:p w:rsidR="000728F9" w:rsidRPr="00E13DED" w:rsidRDefault="000728F9" w:rsidP="000728F9">
      <w:pPr>
        <w:jc w:val="center"/>
        <w:rPr>
          <w:rFonts w:ascii="Book Antiqua" w:hAnsi="Book Antiqua"/>
          <w:b/>
        </w:rPr>
      </w:pPr>
      <w:r w:rsidRPr="00E13DED">
        <w:rPr>
          <w:rFonts w:ascii="Book Antiqua" w:hAnsi="Book Antiqua"/>
          <w:b/>
        </w:rPr>
        <w:t xml:space="preserve">Άρθρο </w:t>
      </w:r>
      <w:r w:rsidR="00444580" w:rsidRPr="00E13DED">
        <w:rPr>
          <w:rFonts w:ascii="Book Antiqua" w:hAnsi="Book Antiqua"/>
          <w:b/>
        </w:rPr>
        <w:t>4</w:t>
      </w:r>
    </w:p>
    <w:p w:rsidR="000728F9" w:rsidRPr="00E13DED" w:rsidRDefault="000728F9" w:rsidP="000728F9">
      <w:pPr>
        <w:jc w:val="center"/>
        <w:rPr>
          <w:rFonts w:ascii="Book Antiqua" w:hAnsi="Book Antiqua"/>
          <w:b/>
        </w:rPr>
      </w:pPr>
      <w:r w:rsidRPr="00E13DED">
        <w:rPr>
          <w:rFonts w:ascii="Book Antiqua" w:hAnsi="Book Antiqua"/>
          <w:b/>
        </w:rPr>
        <w:t>Χρηματοδότηση της σύμβασης</w:t>
      </w:r>
    </w:p>
    <w:p w:rsidR="00E448E7" w:rsidRPr="00E13DED" w:rsidRDefault="00E448E7" w:rsidP="00E448E7">
      <w:pPr>
        <w:jc w:val="both"/>
        <w:rPr>
          <w:rFonts w:ascii="Book Antiqua" w:hAnsi="Book Antiqua"/>
        </w:rPr>
      </w:pPr>
    </w:p>
    <w:p w:rsidR="000728F9" w:rsidRPr="00E13DED" w:rsidRDefault="00252B59" w:rsidP="000728F9">
      <w:pPr>
        <w:jc w:val="both"/>
        <w:rPr>
          <w:rFonts w:ascii="Book Antiqua" w:hAnsi="Book Antiqua"/>
        </w:rPr>
      </w:pPr>
      <w:r w:rsidRPr="00E13DED">
        <w:rPr>
          <w:rFonts w:ascii="Book Antiqua" w:hAnsi="Book Antiqua"/>
        </w:rPr>
        <w:t xml:space="preserve">Φορέας χρηματοδότησης της παρούσας σύμβασης είναι </w:t>
      </w:r>
      <w:r w:rsidR="00653AB0" w:rsidRPr="00E13DED">
        <w:rPr>
          <w:rFonts w:ascii="Book Antiqua" w:hAnsi="Book Antiqua"/>
        </w:rPr>
        <w:t xml:space="preserve">η </w:t>
      </w:r>
      <w:r w:rsidR="00653AB0" w:rsidRPr="00E13DED">
        <w:rPr>
          <w:rFonts w:ascii="Book Antiqua" w:hAnsi="Book Antiqua"/>
          <w:b/>
        </w:rPr>
        <w:t>ΠΕΡΙΦΕΡΕΙΑ ΒΟΡΕΙΟΥ ΑΙΓΑΙΟΥ</w:t>
      </w:r>
      <w:r w:rsidRPr="00E13DED">
        <w:rPr>
          <w:rFonts w:ascii="Book Antiqua" w:hAnsi="Book Antiqua"/>
        </w:rPr>
        <w:t xml:space="preserve">, Κωδ. ΣΑΕΠ0881. Για την κάλυψη της δαπάνης της παρούσας σύμβασης έχει δεσμευτεί πίστωση </w:t>
      </w:r>
      <w:r w:rsidR="0080631B" w:rsidRPr="00E13DED">
        <w:rPr>
          <w:rFonts w:ascii="Book Antiqua" w:hAnsi="Book Antiqua"/>
          <w:b/>
        </w:rPr>
        <w:t xml:space="preserve">242.190,00 € </w:t>
      </w:r>
      <w:r w:rsidRPr="00E13DED">
        <w:rPr>
          <w:rFonts w:ascii="Book Antiqua" w:hAnsi="Book Antiqua"/>
        </w:rPr>
        <w:t xml:space="preserve">σε βάρος του </w:t>
      </w:r>
      <w:r w:rsidR="0080631B" w:rsidRPr="00E13DED">
        <w:rPr>
          <w:rFonts w:ascii="Book Antiqua" w:hAnsi="Book Antiqua"/>
        </w:rPr>
        <w:t xml:space="preserve">ΚΑ Δαπανών </w:t>
      </w:r>
      <w:r w:rsidR="00F23392" w:rsidRPr="00E13DED">
        <w:rPr>
          <w:rFonts w:ascii="Book Antiqua" w:hAnsi="Book Antiqua"/>
          <w:b/>
        </w:rPr>
        <w:t>64-713</w:t>
      </w:r>
      <w:r w:rsidR="0080631B" w:rsidRPr="00E13DED">
        <w:rPr>
          <w:rFonts w:ascii="Book Antiqua" w:hAnsi="Book Antiqua"/>
          <w:b/>
        </w:rPr>
        <w:t>5.005</w:t>
      </w:r>
      <w:r w:rsidR="004179A7" w:rsidRPr="00E13DED">
        <w:rPr>
          <w:rFonts w:ascii="Book Antiqua" w:hAnsi="Book Antiqua"/>
          <w:b/>
        </w:rPr>
        <w:t xml:space="preserve"> </w:t>
      </w:r>
      <w:r w:rsidR="004179A7" w:rsidRPr="00E13DED">
        <w:rPr>
          <w:rFonts w:ascii="Book Antiqua" w:hAnsi="Book Antiqua"/>
        </w:rPr>
        <w:t>του προϋπολογισμού</w:t>
      </w:r>
      <w:r w:rsidR="00F23392" w:rsidRPr="00E13DED">
        <w:rPr>
          <w:rFonts w:ascii="Book Antiqua" w:hAnsi="Book Antiqua"/>
          <w:b/>
        </w:rPr>
        <w:t xml:space="preserve"> </w:t>
      </w:r>
      <w:r w:rsidR="00F23392" w:rsidRPr="00E13DED">
        <w:rPr>
          <w:rFonts w:ascii="Book Antiqua" w:hAnsi="Book Antiqua"/>
        </w:rPr>
        <w:t>με τίτλο</w:t>
      </w:r>
      <w:r w:rsidR="00F23392" w:rsidRPr="00E13DED">
        <w:rPr>
          <w:rFonts w:ascii="Book Antiqua" w:hAnsi="Book Antiqua"/>
          <w:b/>
        </w:rPr>
        <w:t xml:space="preserve"> «</w:t>
      </w:r>
      <w:r w:rsidR="0080631B" w:rsidRPr="00E13DED">
        <w:rPr>
          <w:rFonts w:ascii="Book Antiqua" w:hAnsi="Book Antiqua"/>
          <w:b/>
        </w:rPr>
        <w:t>Προμήθεια μηχανογραφικού εξοπλισμού για τη λειτουργία του ΚΕΔΙΚΥΣ</w:t>
      </w:r>
      <w:r w:rsidR="00F23392" w:rsidRPr="00E13DED">
        <w:rPr>
          <w:rFonts w:ascii="Book Antiqua" w:hAnsi="Book Antiqua"/>
          <w:b/>
        </w:rPr>
        <w:t xml:space="preserve">» </w:t>
      </w:r>
      <w:r w:rsidRPr="00E13DED">
        <w:rPr>
          <w:rFonts w:ascii="Book Antiqua" w:hAnsi="Book Antiqua"/>
        </w:rPr>
        <w:t xml:space="preserve">και εγκρίθηκε έκδοση της </w:t>
      </w:r>
      <w:r w:rsidR="004179A7" w:rsidRPr="00E13DED">
        <w:rPr>
          <w:rFonts w:ascii="Book Antiqua" w:hAnsi="Book Antiqua"/>
        </w:rPr>
        <w:t xml:space="preserve">Α.Α.Υ. Α-541/7-3-2018 (Αρ. </w:t>
      </w:r>
      <w:proofErr w:type="spellStart"/>
      <w:r w:rsidR="004179A7" w:rsidRPr="00E13DED">
        <w:rPr>
          <w:rFonts w:ascii="Book Antiqua" w:hAnsi="Book Antiqua"/>
        </w:rPr>
        <w:t>πρωτ</w:t>
      </w:r>
      <w:proofErr w:type="spellEnd"/>
      <w:r w:rsidR="004179A7" w:rsidRPr="00E13DED">
        <w:rPr>
          <w:rFonts w:ascii="Book Antiqua" w:hAnsi="Book Antiqua"/>
        </w:rPr>
        <w:t>. 8099/7-3-2018, ΑΔΑ: 7ΔΧ9ΩΗΝ-ΕΧΝ)</w:t>
      </w:r>
      <w:r w:rsidRPr="00E13DED">
        <w:rPr>
          <w:rFonts w:ascii="Book Antiqua" w:hAnsi="Book Antiqua"/>
        </w:rPr>
        <w:t>, επί της οποίας υπάρχει βεβαίωση του Προϊσταμένου της Οικονομικής Υπηρεσίας, για την ύπαρξη διαθέσιμου ποσού, τη συνδρομή των προϋποθέσεων της παρ 1α του άρθρου 4 του ΠΔ 80/2016 και τη δέσμευση στα οικείο Μητρώο Δεσμεύσεων της αντίστοιχης πίστωσης.</w:t>
      </w:r>
    </w:p>
    <w:p w:rsidR="000728F9" w:rsidRPr="00E13DED" w:rsidRDefault="000728F9" w:rsidP="00E448E7">
      <w:pPr>
        <w:jc w:val="both"/>
        <w:rPr>
          <w:rFonts w:ascii="Book Antiqua" w:hAnsi="Book Antiqua"/>
        </w:rPr>
      </w:pPr>
    </w:p>
    <w:p w:rsidR="00AB6ED2" w:rsidRPr="00E13DED" w:rsidRDefault="00AB6ED2" w:rsidP="00E448E7">
      <w:pPr>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Άρθρο 5</w:t>
      </w:r>
    </w:p>
    <w:p w:rsidR="00E448E7" w:rsidRPr="00E13DED" w:rsidRDefault="00E448E7" w:rsidP="00E448E7">
      <w:pPr>
        <w:jc w:val="center"/>
        <w:rPr>
          <w:rFonts w:ascii="Book Antiqua" w:hAnsi="Book Antiqua"/>
          <w:b/>
        </w:rPr>
      </w:pPr>
      <w:r w:rsidRPr="00E13DED">
        <w:rPr>
          <w:rFonts w:ascii="Book Antiqua" w:hAnsi="Book Antiqua"/>
          <w:b/>
        </w:rPr>
        <w:t>Υποχρεώσεις αναδόχου</w:t>
      </w:r>
      <w:r w:rsidR="00DF5D10" w:rsidRPr="00E13DED">
        <w:rPr>
          <w:rFonts w:ascii="Book Antiqua" w:hAnsi="Book Antiqua"/>
          <w:b/>
        </w:rPr>
        <w:t xml:space="preserve"> – Εγγύηση καλής εκτέλεσης</w:t>
      </w:r>
    </w:p>
    <w:p w:rsidR="00AD1AD4" w:rsidRPr="00E13DED" w:rsidRDefault="00AD1AD4" w:rsidP="00E448E7">
      <w:pPr>
        <w:jc w:val="center"/>
        <w:rPr>
          <w:rFonts w:ascii="Book Antiqua" w:hAnsi="Book Antiqua"/>
          <w:b/>
        </w:rPr>
      </w:pPr>
    </w:p>
    <w:p w:rsidR="007C2FC1" w:rsidRPr="00E13DED" w:rsidRDefault="007C2FC1" w:rsidP="007C2FC1">
      <w:pPr>
        <w:jc w:val="both"/>
        <w:rPr>
          <w:rFonts w:ascii="Book Antiqua" w:hAnsi="Book Antiqua"/>
        </w:rPr>
      </w:pPr>
      <w:r w:rsidRPr="00E13DED">
        <w:rPr>
          <w:rFonts w:ascii="Book Antiqua" w:hAnsi="Book Antiqua"/>
        </w:rPr>
        <w:t>Ο ανάδοχος δεσμεύεται ότι:</w:t>
      </w:r>
    </w:p>
    <w:p w:rsidR="007C2FC1" w:rsidRPr="00E13DED" w:rsidRDefault="007C2FC1" w:rsidP="007C2FC1">
      <w:pPr>
        <w:jc w:val="both"/>
        <w:rPr>
          <w:rFonts w:ascii="Book Antiqua" w:hAnsi="Book Antiqua"/>
        </w:rPr>
      </w:pPr>
      <w:r w:rsidRPr="00E13DED">
        <w:rPr>
          <w:rFonts w:ascii="Book Antiqua" w:hAnsi="Book Antiqua"/>
        </w:rPr>
        <w:t xml:space="preserve">α) τηρεί και θα εξακολουθήσει να τηρεί κατά την εκτέλεση της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rsidR="007C2FC1" w:rsidRPr="00E13DED" w:rsidRDefault="007C2FC1" w:rsidP="007C2FC1">
      <w:pPr>
        <w:jc w:val="both"/>
        <w:rPr>
          <w:rFonts w:ascii="Book Antiqua" w:hAnsi="Book Antiqua"/>
        </w:rPr>
      </w:pPr>
      <w:r w:rsidRPr="00E13DED">
        <w:rPr>
          <w:rFonts w:ascii="Book Antiqua" w:hAnsi="Book Antiqua"/>
        </w:rPr>
        <w:t>β) δεν θα ενεργήσει αθέμι</w:t>
      </w:r>
      <w:r w:rsidR="00D10095" w:rsidRPr="00E13DED">
        <w:rPr>
          <w:rFonts w:ascii="Book Antiqua" w:hAnsi="Book Antiqua"/>
        </w:rPr>
        <w:t xml:space="preserve">τα, παράνομα ή καταχρηστικά καθ’ </w:t>
      </w:r>
      <w:r w:rsidRPr="00E13DED">
        <w:rPr>
          <w:rFonts w:ascii="Book Antiqua" w:hAnsi="Book Antiqua"/>
        </w:rPr>
        <w:t>όλη τη διάρκεια της εκτέλεσης της σύμβασης</w:t>
      </w:r>
    </w:p>
    <w:p w:rsidR="00E448E7" w:rsidRPr="00E13DED" w:rsidRDefault="007C2FC1" w:rsidP="007C2FC1">
      <w:pPr>
        <w:jc w:val="both"/>
        <w:rPr>
          <w:rFonts w:ascii="Book Antiqua" w:hAnsi="Book Antiqua"/>
        </w:rPr>
      </w:pPr>
      <w:r w:rsidRPr="00E13DED">
        <w:rPr>
          <w:rFonts w:ascii="Book Antiqua" w:hAnsi="Book Antiqua"/>
        </w:rPr>
        <w:t>γ) λαμβάνει τα κατάλληλα μέτρα για να διαφυλάξει την εμπιστευτικότητα των πληροφοριών που έχουν χαρακτηρισθεί ως τέτοιες.</w:t>
      </w:r>
    </w:p>
    <w:p w:rsidR="007F5E92" w:rsidRPr="00E13DED" w:rsidRDefault="007F5E92" w:rsidP="007C2FC1">
      <w:pPr>
        <w:jc w:val="both"/>
        <w:rPr>
          <w:rFonts w:ascii="Book Antiqua" w:hAnsi="Book Antiqua"/>
        </w:rPr>
      </w:pPr>
    </w:p>
    <w:p w:rsidR="00DF5D10" w:rsidRPr="00E13DED" w:rsidRDefault="00DF5D10" w:rsidP="00DF5D10">
      <w:pPr>
        <w:jc w:val="both"/>
        <w:rPr>
          <w:rFonts w:ascii="Book Antiqua" w:hAnsi="Book Antiqua"/>
          <w:iCs/>
          <w:spacing w:val="5"/>
          <w:kern w:val="1"/>
        </w:rPr>
      </w:pPr>
      <w:r w:rsidRPr="00E13DED">
        <w:rPr>
          <w:rFonts w:ascii="Book Antiqua" w:hAnsi="Book Antiqua"/>
          <w:iCs/>
          <w:spacing w:val="5"/>
          <w:kern w:val="1"/>
        </w:rPr>
        <w:t xml:space="preserve">Για την καλή εκτέλεση της σύμβασης ο ανάδοχος κατέθεσε </w:t>
      </w:r>
      <w:r w:rsidR="00AD1AD4" w:rsidRPr="00E13DED">
        <w:rPr>
          <w:rFonts w:ascii="Book Antiqua" w:hAnsi="Book Antiqua"/>
          <w:iCs/>
          <w:spacing w:val="5"/>
          <w:kern w:val="1"/>
          <w:highlight w:val="yellow"/>
        </w:rPr>
        <w:t>την υπ’</w:t>
      </w:r>
      <w:r w:rsidRPr="00E13DED">
        <w:rPr>
          <w:rFonts w:ascii="Book Antiqua" w:hAnsi="Book Antiqua"/>
          <w:iCs/>
          <w:spacing w:val="5"/>
          <w:kern w:val="1"/>
          <w:highlight w:val="yellow"/>
        </w:rPr>
        <w:t xml:space="preserve"> αριθ. …………. εγγυητική επιστολή ποσού …………….. </w:t>
      </w:r>
      <w:r w:rsidRPr="00E13DED">
        <w:rPr>
          <w:rFonts w:ascii="Book Antiqua" w:hAnsi="Book Antiqua"/>
          <w:b/>
          <w:iCs/>
          <w:spacing w:val="5"/>
          <w:kern w:val="1"/>
          <w:highlight w:val="yellow"/>
        </w:rPr>
        <w:t>ευρώ</w:t>
      </w:r>
      <w:r w:rsidRPr="00E13DED">
        <w:rPr>
          <w:rFonts w:ascii="Book Antiqua" w:hAnsi="Book Antiqua"/>
          <w:iCs/>
          <w:spacing w:val="5"/>
          <w:kern w:val="1"/>
          <w:highlight w:val="yellow"/>
        </w:rPr>
        <w:t xml:space="preserve"> του </w:t>
      </w:r>
      <w:r w:rsidRPr="00E13DED">
        <w:rPr>
          <w:rFonts w:ascii="Book Antiqua" w:hAnsi="Book Antiqua"/>
          <w:b/>
          <w:iCs/>
          <w:spacing w:val="5"/>
          <w:kern w:val="1"/>
          <w:highlight w:val="yellow"/>
        </w:rPr>
        <w:t>………………………………………</w:t>
      </w:r>
      <w:r w:rsidRPr="00E13DED">
        <w:rPr>
          <w:rFonts w:ascii="Book Antiqua" w:hAnsi="Book Antiqua"/>
          <w:iCs/>
          <w:spacing w:val="5"/>
          <w:kern w:val="1"/>
        </w:rPr>
        <w:t xml:space="preserve"> για την καλή εκτέλεση της παρούσης.</w:t>
      </w:r>
    </w:p>
    <w:p w:rsidR="007F5E92" w:rsidRPr="00E13DED" w:rsidRDefault="00DF5D10" w:rsidP="00DF5D10">
      <w:pPr>
        <w:jc w:val="both"/>
        <w:rPr>
          <w:rFonts w:ascii="Book Antiqua" w:hAnsi="Book Antiqua"/>
        </w:rPr>
      </w:pPr>
      <w:r w:rsidRPr="00E13DED">
        <w:rPr>
          <w:rFonts w:ascii="Book Antiqua" w:hAnsi="Book Antiqua"/>
          <w:iCs/>
          <w:spacing w:val="5"/>
          <w:kern w:val="1"/>
        </w:rPr>
        <w:t>Η ανωτέρω εγγύηση καλής εκτέλεσης έχει θέση ποινικής ρήτρας και θα επιστραφεί στο προμηθευτή μετά την πλήρη και κανονική εκτέλεση των όρων της παρούσης</w:t>
      </w:r>
      <w:r w:rsidR="000D3B04" w:rsidRPr="00E13DED">
        <w:rPr>
          <w:rFonts w:ascii="Book Antiqua" w:hAnsi="Book Antiqua"/>
          <w:iCs/>
          <w:spacing w:val="5"/>
          <w:kern w:val="1"/>
        </w:rPr>
        <w:t xml:space="preserve">, </w:t>
      </w:r>
      <w:r w:rsidR="000D3B04" w:rsidRPr="00E13DED">
        <w:rPr>
          <w:rFonts w:ascii="Book Antiqua" w:hAnsi="Book Antiqua"/>
          <w:iCs/>
          <w:spacing w:val="5"/>
          <w:kern w:val="1"/>
          <w:u w:val="single"/>
        </w:rPr>
        <w:t>και αφού αυτός προσκομίσει την απαραίτητη εγγυητική καλής λειτουργίας του άρθρου 13 της παρούσας</w:t>
      </w:r>
      <w:r w:rsidRPr="00E13DED">
        <w:rPr>
          <w:rFonts w:ascii="Book Antiqua" w:hAnsi="Book Antiqua"/>
          <w:iCs/>
          <w:spacing w:val="5"/>
          <w:kern w:val="1"/>
        </w:rPr>
        <w:t>.</w:t>
      </w:r>
      <w:r w:rsidR="000D3B04" w:rsidRPr="00E13DED">
        <w:rPr>
          <w:rFonts w:ascii="Book Antiqua" w:hAnsi="Book Antiqua"/>
          <w:iCs/>
          <w:spacing w:val="5"/>
          <w:kern w:val="1"/>
        </w:rPr>
        <w:t xml:space="preserve"> </w:t>
      </w:r>
      <w:r w:rsidRPr="00E13DED">
        <w:rPr>
          <w:rFonts w:ascii="Book Antiqua" w:hAnsi="Book Antiqua"/>
          <w:iCs/>
          <w:spacing w:val="5"/>
          <w:kern w:val="1"/>
        </w:rPr>
        <w:t>Η εγγύηση  καλής  εκτέλεσης  προβλέπει  ότι σε περίπτωση κατάπτωσης της, το οφειλόμενο ποσό υπόκειται στο εκάστοτε ισχύον τέλος χαρτοσήμου. Σε πάγιο τέλος χαρτοσήμου υπόκειται και το τυχόν οφειλόμενο ποσό λόγω επιβολής προστίμου.</w:t>
      </w:r>
    </w:p>
    <w:p w:rsidR="007C2FC1" w:rsidRPr="00E13DED" w:rsidRDefault="007C2FC1" w:rsidP="007C2FC1">
      <w:pPr>
        <w:jc w:val="both"/>
        <w:rPr>
          <w:rFonts w:ascii="Book Antiqua" w:hAnsi="Book Antiqua"/>
        </w:rPr>
      </w:pPr>
    </w:p>
    <w:p w:rsidR="00AD1AD4" w:rsidRPr="00E13DED" w:rsidRDefault="00AD1AD4" w:rsidP="007C2FC1">
      <w:pPr>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 xml:space="preserve">Άρθρο </w:t>
      </w:r>
      <w:r w:rsidR="000728F9" w:rsidRPr="00E13DED">
        <w:rPr>
          <w:rFonts w:ascii="Book Antiqua" w:hAnsi="Book Antiqua"/>
          <w:b/>
        </w:rPr>
        <w:t>6</w:t>
      </w:r>
    </w:p>
    <w:p w:rsidR="00444580" w:rsidRPr="00E13DED" w:rsidRDefault="00444580" w:rsidP="00444580">
      <w:pPr>
        <w:jc w:val="center"/>
        <w:rPr>
          <w:rFonts w:ascii="Book Antiqua" w:hAnsi="Book Antiqua"/>
          <w:b/>
        </w:rPr>
      </w:pPr>
      <w:r w:rsidRPr="00E13DED">
        <w:rPr>
          <w:rFonts w:ascii="Book Antiqua" w:hAnsi="Book Antiqua"/>
          <w:b/>
        </w:rPr>
        <w:t xml:space="preserve">Κήρυξη οικονομικού φορέα εκπτώτου </w:t>
      </w:r>
      <w:r w:rsidR="00AD1AD4" w:rsidRPr="00E13DED">
        <w:rPr>
          <w:rFonts w:ascii="Book Antiqua" w:hAnsi="Book Antiqua"/>
          <w:b/>
        </w:rPr>
        <w:t>–</w:t>
      </w:r>
      <w:r w:rsidRPr="00E13DED">
        <w:rPr>
          <w:rFonts w:ascii="Book Antiqua" w:hAnsi="Book Antiqua"/>
          <w:b/>
        </w:rPr>
        <w:t xml:space="preserve"> Κυρώσεις</w:t>
      </w:r>
    </w:p>
    <w:p w:rsidR="00AD1AD4" w:rsidRPr="00E13DED" w:rsidRDefault="00AD1AD4" w:rsidP="00444580">
      <w:pPr>
        <w:jc w:val="center"/>
        <w:rPr>
          <w:rFonts w:ascii="Book Antiqua" w:hAnsi="Book Antiqua"/>
          <w:b/>
        </w:rPr>
      </w:pPr>
    </w:p>
    <w:p w:rsidR="00444580" w:rsidRPr="00E13DED" w:rsidRDefault="00444580" w:rsidP="00444580">
      <w:pPr>
        <w:jc w:val="both"/>
        <w:rPr>
          <w:rFonts w:ascii="Book Antiqua" w:hAnsi="Book Antiqua"/>
        </w:rPr>
      </w:pPr>
      <w:r w:rsidRPr="00E13DED">
        <w:rPr>
          <w:rFonts w:ascii="Book Antiqua" w:hAnsi="Book Antiqua"/>
        </w:rPr>
        <w:t>1. Ο ανάδοχος κηρύσσεται υποχρεωτικά έκπτωτος   από τη σύμβαση και από κάθε δικαίωμα που απορρέει από αυτήν, με απόφαση του Δημοτικού Συμβουλίου,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w:t>
      </w:r>
      <w:r w:rsidR="00D10095" w:rsidRPr="00E13DED">
        <w:rPr>
          <w:rFonts w:ascii="Book Antiqua" w:hAnsi="Book Antiqua"/>
        </w:rPr>
        <w:t>.</w:t>
      </w:r>
    </w:p>
    <w:p w:rsidR="00D10095" w:rsidRPr="00E13DED" w:rsidRDefault="00D10095" w:rsidP="00444580">
      <w:pPr>
        <w:jc w:val="both"/>
        <w:rPr>
          <w:rFonts w:ascii="Book Antiqua" w:hAnsi="Book Antiqua"/>
        </w:rPr>
      </w:pPr>
    </w:p>
    <w:p w:rsidR="00444580" w:rsidRPr="00E13DED" w:rsidRDefault="00444580" w:rsidP="00444580">
      <w:pPr>
        <w:jc w:val="both"/>
        <w:rPr>
          <w:rFonts w:ascii="Book Antiqua" w:hAnsi="Book Antiqua"/>
        </w:rPr>
      </w:pPr>
      <w:r w:rsidRPr="00E13DED">
        <w:rPr>
          <w:rFonts w:ascii="Book Antiqua" w:hAnsi="Book Antiqua"/>
        </w:rPr>
        <w:t>Δεν κηρύσσεται έκπτωτος όταν:</w:t>
      </w:r>
    </w:p>
    <w:p w:rsidR="00444580" w:rsidRPr="00E13DED" w:rsidRDefault="00444580" w:rsidP="00444580">
      <w:pPr>
        <w:jc w:val="both"/>
        <w:rPr>
          <w:rFonts w:ascii="Book Antiqua" w:hAnsi="Book Antiqua"/>
        </w:rPr>
      </w:pPr>
      <w:r w:rsidRPr="00E13DED">
        <w:rPr>
          <w:rFonts w:ascii="Book Antiqua" w:hAnsi="Book Antiqua"/>
        </w:rPr>
        <w:t>α) το υλικό δεν φορτωθεί ή παραδοθεί ή αντικατασταθεί με ευθύνη του φορέα που εκτελεί τη σύμβαση.</w:t>
      </w:r>
    </w:p>
    <w:p w:rsidR="00444580" w:rsidRPr="00E13DED" w:rsidRDefault="00444580" w:rsidP="00444580">
      <w:pPr>
        <w:jc w:val="both"/>
        <w:rPr>
          <w:rFonts w:ascii="Book Antiqua" w:hAnsi="Book Antiqua"/>
        </w:rPr>
      </w:pPr>
      <w:r w:rsidRPr="00E13DED">
        <w:rPr>
          <w:rFonts w:ascii="Book Antiqua" w:hAnsi="Book Antiqua"/>
        </w:rPr>
        <w:t>β) συντρέχουν λόγοι ανωτέρας βίας</w:t>
      </w:r>
    </w:p>
    <w:p w:rsidR="00444580" w:rsidRPr="00E13DED" w:rsidRDefault="00444580" w:rsidP="00444580">
      <w:pPr>
        <w:jc w:val="both"/>
        <w:rPr>
          <w:rFonts w:ascii="Book Antiqua" w:hAnsi="Book Antiqua"/>
        </w:rPr>
      </w:pPr>
      <w:r w:rsidRPr="00E13DED">
        <w:rPr>
          <w:rFonts w:ascii="Book Antiqua" w:hAnsi="Book Antiqua"/>
        </w:rPr>
        <w:t>Στον οικονομικό φορέα που κηρύσσεται έκπτωτος από την σύμβαση, επιβάλλ</w:t>
      </w:r>
      <w:r w:rsidR="00DF5D10" w:rsidRPr="00E13DED">
        <w:rPr>
          <w:rFonts w:ascii="Book Antiqua" w:hAnsi="Book Antiqua"/>
        </w:rPr>
        <w:t>ετα</w:t>
      </w:r>
      <w:r w:rsidRPr="00E13DED">
        <w:rPr>
          <w:rFonts w:ascii="Book Antiqua" w:hAnsi="Book Antiqua"/>
        </w:rPr>
        <w:t>ι, με απόφαση του Δημοτικού Συμβουλίου, ύστερα από γνωμοδότηση του αρμοδίου οργάνου, το οποίο υποχρεωτικά καλεί τον ανάδοχο προς παροχή εξηγήσεων,</w:t>
      </w:r>
      <w:r w:rsidR="00DF5D10" w:rsidRPr="00E13DED">
        <w:rPr>
          <w:rFonts w:ascii="Book Antiqua" w:hAnsi="Book Antiqua"/>
        </w:rPr>
        <w:t xml:space="preserve"> η </w:t>
      </w:r>
      <w:r w:rsidRPr="00E13DED">
        <w:rPr>
          <w:rFonts w:ascii="Book Antiqua" w:hAnsi="Book Antiqua"/>
        </w:rPr>
        <w:t xml:space="preserve">ολική κατάπτωση της εγγύησης καλής </w:t>
      </w:r>
      <w:r w:rsidR="00DF5D10" w:rsidRPr="00E13DED">
        <w:rPr>
          <w:rFonts w:ascii="Book Antiqua" w:hAnsi="Book Antiqua"/>
        </w:rPr>
        <w:t>εκτέλεσης της σύμβασης.</w:t>
      </w:r>
    </w:p>
    <w:p w:rsidR="00444580" w:rsidRPr="00E13DED" w:rsidRDefault="00444580" w:rsidP="00444580">
      <w:pPr>
        <w:jc w:val="both"/>
        <w:rPr>
          <w:rFonts w:ascii="Book Antiqua" w:hAnsi="Book Antiqua"/>
        </w:rPr>
      </w:pPr>
      <w:r w:rsidRPr="00E13DED">
        <w:rPr>
          <w:rFonts w:ascii="Book Antiqua" w:hAnsi="Book Antiqua"/>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444580" w:rsidRPr="00E13DED" w:rsidRDefault="00444580" w:rsidP="00444580">
      <w:pPr>
        <w:jc w:val="both"/>
        <w:rPr>
          <w:rFonts w:ascii="Book Antiqua" w:hAnsi="Book Antiqua"/>
        </w:rPr>
      </w:pPr>
    </w:p>
    <w:p w:rsidR="00444580" w:rsidRPr="00E13DED" w:rsidRDefault="00444580" w:rsidP="00444580">
      <w:pPr>
        <w:jc w:val="both"/>
        <w:rPr>
          <w:rFonts w:ascii="Book Antiqua" w:hAnsi="Book Antiqua"/>
        </w:rPr>
      </w:pPr>
      <w:r w:rsidRPr="00E13DED">
        <w:rPr>
          <w:rFonts w:ascii="Book Antiqua" w:hAnsi="Book Antiqua"/>
        </w:rPr>
        <w:t>2.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444580" w:rsidRPr="00E13DED" w:rsidRDefault="00444580" w:rsidP="00444580">
      <w:pPr>
        <w:jc w:val="both"/>
        <w:rPr>
          <w:rFonts w:ascii="Book Antiqua" w:hAnsi="Book Antiqua"/>
        </w:rPr>
      </w:pPr>
      <w:r w:rsidRPr="00E13DED">
        <w:rPr>
          <w:rFonts w:ascii="Book Antiqua" w:hAnsi="Book Antiqua"/>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444580" w:rsidRPr="00E13DED" w:rsidRDefault="00444580" w:rsidP="00444580">
      <w:pPr>
        <w:jc w:val="both"/>
        <w:rPr>
          <w:rFonts w:ascii="Book Antiqua" w:hAnsi="Book Antiqua"/>
        </w:rPr>
      </w:pPr>
      <w:r w:rsidRPr="00E13DED">
        <w:rPr>
          <w:rFonts w:ascii="Book Antiqua" w:hAnsi="Book Antiqua"/>
        </w:rPr>
        <w:t>Κατά τον υπολογισμό του χρονικού διαστήματος της καθυστέρησης για φόρτωση- παράδοση ή αντικατάσταση των υλικών, με απόφαση του Δημοτικού Συμβουλίου,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444580" w:rsidRPr="00E13DED" w:rsidRDefault="00444580" w:rsidP="00E448E7">
      <w:pPr>
        <w:jc w:val="center"/>
        <w:rPr>
          <w:rFonts w:ascii="Book Antiqua" w:hAnsi="Book Antiqua"/>
          <w:b/>
        </w:rPr>
      </w:pPr>
    </w:p>
    <w:p w:rsidR="00AB6ED2" w:rsidRPr="00E13DED" w:rsidRDefault="00AB6ED2" w:rsidP="00E448E7">
      <w:pPr>
        <w:jc w:val="center"/>
        <w:rPr>
          <w:rFonts w:ascii="Book Antiqua" w:hAnsi="Book Antiqua"/>
          <w:b/>
        </w:rPr>
      </w:pPr>
    </w:p>
    <w:p w:rsidR="00444580" w:rsidRPr="00E13DED" w:rsidRDefault="00444580" w:rsidP="00E448E7">
      <w:pPr>
        <w:jc w:val="center"/>
        <w:rPr>
          <w:rFonts w:ascii="Book Antiqua" w:hAnsi="Book Antiqua"/>
          <w:b/>
        </w:rPr>
      </w:pPr>
      <w:r w:rsidRPr="00E13DED">
        <w:rPr>
          <w:rFonts w:ascii="Book Antiqua" w:hAnsi="Book Antiqua"/>
          <w:b/>
        </w:rPr>
        <w:t>Άρθρο 7</w:t>
      </w:r>
    </w:p>
    <w:p w:rsidR="007F5E92" w:rsidRPr="00E13DED" w:rsidRDefault="007F5E92" w:rsidP="007F5E92">
      <w:pPr>
        <w:jc w:val="center"/>
        <w:rPr>
          <w:rFonts w:ascii="Book Antiqua" w:hAnsi="Book Antiqua"/>
          <w:b/>
        </w:rPr>
      </w:pPr>
      <w:r w:rsidRPr="00E13DED">
        <w:rPr>
          <w:rFonts w:ascii="Book Antiqua" w:hAnsi="Book Antiqua"/>
          <w:b/>
        </w:rPr>
        <w:t>Υπεργολαβία</w:t>
      </w:r>
    </w:p>
    <w:p w:rsidR="00AD1AD4" w:rsidRPr="00E13DED" w:rsidRDefault="00AD1AD4" w:rsidP="007F5E92">
      <w:pPr>
        <w:jc w:val="center"/>
        <w:rPr>
          <w:rFonts w:ascii="Book Antiqua" w:hAnsi="Book Antiqua"/>
          <w:b/>
        </w:rPr>
      </w:pPr>
    </w:p>
    <w:p w:rsidR="007F5E92" w:rsidRPr="00E13DED" w:rsidRDefault="007F5E92" w:rsidP="007F5E92">
      <w:pPr>
        <w:jc w:val="both"/>
        <w:rPr>
          <w:rFonts w:ascii="Book Antiqua" w:hAnsi="Book Antiqua"/>
        </w:rPr>
      </w:pPr>
      <w:r w:rsidRPr="00E13DED">
        <w:rPr>
          <w:rFonts w:ascii="Book Antiqua" w:hAnsi="Book Antiqua"/>
        </w:rPr>
        <w:t xml:space="preserve">1.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9318D5" w:rsidRPr="00E13DED" w:rsidRDefault="007F5E92" w:rsidP="009318D5">
      <w:pPr>
        <w:jc w:val="both"/>
        <w:rPr>
          <w:rFonts w:ascii="Book Antiqua" w:hAnsi="Book Antiqua"/>
        </w:rPr>
      </w:pPr>
      <w:r w:rsidRPr="00E13DED">
        <w:rPr>
          <w:rFonts w:ascii="Book Antiqua" w:hAnsi="Book Antiqua"/>
        </w:rPr>
        <w:t xml:space="preserve">2. Ο Ανάδοχος με το από </w:t>
      </w:r>
      <w:r w:rsidRPr="00E13DED">
        <w:rPr>
          <w:rFonts w:ascii="Book Antiqua" w:hAnsi="Book Antiqua"/>
          <w:highlight w:val="yellow"/>
        </w:rPr>
        <w:t>…</w:t>
      </w:r>
      <w:r w:rsidR="00AB6ED2" w:rsidRPr="00E13DED">
        <w:rPr>
          <w:rFonts w:ascii="Book Antiqua" w:hAnsi="Book Antiqua"/>
          <w:highlight w:val="yellow"/>
        </w:rPr>
        <w:t>…….</w:t>
      </w:r>
      <w:r w:rsidRPr="00E13DED">
        <w:rPr>
          <w:rFonts w:ascii="Book Antiqua" w:hAnsi="Book Antiqua"/>
          <w:highlight w:val="yellow"/>
        </w:rPr>
        <w:t>…</w:t>
      </w:r>
      <w:r w:rsidRPr="00E13DED">
        <w:rPr>
          <w:rFonts w:ascii="Book Antiqua" w:hAnsi="Book Antiqua"/>
        </w:rPr>
        <w:t xml:space="preserve"> έγγραφό του, το οποίο επισυνάπτεται στην παρούσα, και σύμφωνα με τον υπ’ αριθ. </w:t>
      </w:r>
      <w:r w:rsidR="009318D5" w:rsidRPr="00E13DED">
        <w:rPr>
          <w:rFonts w:ascii="Book Antiqua" w:hAnsi="Book Antiqua"/>
        </w:rPr>
        <w:t>2.4.3.2</w:t>
      </w:r>
      <w:r w:rsidRPr="00E13DED">
        <w:rPr>
          <w:rFonts w:ascii="Book Antiqua" w:hAnsi="Book Antiqua"/>
        </w:rPr>
        <w:t xml:space="preserve"> όρο της διακήρυξης ενημέρωσε το Δήμο για το όνομα, τα στοιχεία επικοινωνίας και τους νόμιμους εκπροσώπους των υπεργολάβων του, οι οποίοι συμμετέχουν στην εκτέλεση της σύμβασης. Υποχρεούται να γνωστοποιεί στο Δήμο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στο Δήμο,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στο Δήμο κατά την ως άνω διαδικασία.</w:t>
      </w:r>
    </w:p>
    <w:p w:rsidR="007F5E92" w:rsidRPr="00E13DED" w:rsidRDefault="007F5E92" w:rsidP="007F5E92">
      <w:pPr>
        <w:jc w:val="both"/>
        <w:rPr>
          <w:rFonts w:ascii="Book Antiqua" w:hAnsi="Book Antiqua"/>
        </w:rPr>
      </w:pPr>
      <w:r w:rsidRPr="00E13DED">
        <w:rPr>
          <w:rFonts w:ascii="Book Antiqua" w:hAnsi="Book Antiqua"/>
        </w:rPr>
        <w:t xml:space="preserve">  </w:t>
      </w:r>
    </w:p>
    <w:p w:rsidR="00AB6ED2" w:rsidRPr="00E13DED" w:rsidRDefault="00AB6ED2" w:rsidP="007F5E92">
      <w:pPr>
        <w:jc w:val="both"/>
        <w:rPr>
          <w:rFonts w:ascii="Book Antiqua" w:hAnsi="Book Antiqua"/>
        </w:rPr>
      </w:pPr>
    </w:p>
    <w:p w:rsidR="00D3775A" w:rsidRPr="00E13DED" w:rsidRDefault="00D3775A" w:rsidP="007F5E92">
      <w:pPr>
        <w:jc w:val="center"/>
        <w:rPr>
          <w:rFonts w:ascii="Book Antiqua" w:hAnsi="Book Antiqua"/>
          <w:b/>
        </w:rPr>
      </w:pPr>
      <w:r w:rsidRPr="00E13DED">
        <w:rPr>
          <w:rFonts w:ascii="Book Antiqua" w:hAnsi="Book Antiqua"/>
          <w:b/>
        </w:rPr>
        <w:t>Άρθρο 8</w:t>
      </w:r>
    </w:p>
    <w:p w:rsidR="007F5E92" w:rsidRPr="00E13DED" w:rsidRDefault="007F5E92" w:rsidP="007F5E92">
      <w:pPr>
        <w:jc w:val="center"/>
        <w:rPr>
          <w:rFonts w:ascii="Book Antiqua" w:hAnsi="Book Antiqua"/>
          <w:b/>
        </w:rPr>
      </w:pPr>
      <w:r w:rsidRPr="00E13DED">
        <w:rPr>
          <w:rFonts w:ascii="Book Antiqua" w:hAnsi="Book Antiqua"/>
          <w:b/>
        </w:rPr>
        <w:t xml:space="preserve">Τροποποίηση σύμβασης κατά τη διάρκειά </w:t>
      </w:r>
      <w:r w:rsidR="00AD1AD4" w:rsidRPr="00E13DED">
        <w:rPr>
          <w:rFonts w:ascii="Book Antiqua" w:hAnsi="Book Antiqua"/>
          <w:b/>
        </w:rPr>
        <w:t>της</w:t>
      </w:r>
    </w:p>
    <w:p w:rsidR="00AD1AD4" w:rsidRPr="00E13DED" w:rsidRDefault="00AD1AD4" w:rsidP="007F5E92">
      <w:pPr>
        <w:jc w:val="center"/>
        <w:rPr>
          <w:rFonts w:ascii="Book Antiqua" w:hAnsi="Book Antiqua"/>
          <w:b/>
        </w:rPr>
      </w:pPr>
    </w:p>
    <w:p w:rsidR="007F5E92" w:rsidRPr="00E13DED" w:rsidRDefault="007F5E92" w:rsidP="007F5E92">
      <w:pPr>
        <w:jc w:val="both"/>
        <w:rPr>
          <w:rFonts w:ascii="Book Antiqua" w:hAnsi="Book Antiqua"/>
        </w:rPr>
      </w:pPr>
      <w:r w:rsidRPr="00E13DED">
        <w:rPr>
          <w:rFonts w:ascii="Book Antiqua" w:hAnsi="Book Antiqua"/>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w:t>
      </w:r>
      <w:r w:rsidR="009318D5" w:rsidRPr="00E13DED">
        <w:rPr>
          <w:rFonts w:ascii="Book Antiqua" w:hAnsi="Book Antiqua"/>
        </w:rPr>
        <w:t>.</w:t>
      </w:r>
      <w:r w:rsidRPr="00E13DED">
        <w:rPr>
          <w:rFonts w:ascii="Book Antiqua" w:hAnsi="Book Antiqua"/>
        </w:rPr>
        <w:t xml:space="preserve">    </w:t>
      </w:r>
    </w:p>
    <w:p w:rsidR="007F5E92" w:rsidRPr="00E13DED" w:rsidRDefault="007F5E92" w:rsidP="00D3775A">
      <w:pPr>
        <w:jc w:val="center"/>
        <w:rPr>
          <w:rFonts w:ascii="Book Antiqua" w:hAnsi="Book Antiqua"/>
          <w:b/>
        </w:rPr>
      </w:pPr>
    </w:p>
    <w:p w:rsidR="00AB6ED2" w:rsidRPr="00E13DED" w:rsidRDefault="00AB6ED2" w:rsidP="00D3775A">
      <w:pPr>
        <w:jc w:val="center"/>
        <w:rPr>
          <w:rFonts w:ascii="Book Antiqua" w:hAnsi="Book Antiqua"/>
          <w:b/>
        </w:rPr>
      </w:pPr>
    </w:p>
    <w:p w:rsidR="00D3775A" w:rsidRPr="00E13DED" w:rsidRDefault="00D3775A" w:rsidP="00D3775A">
      <w:pPr>
        <w:jc w:val="center"/>
        <w:rPr>
          <w:rFonts w:ascii="Book Antiqua" w:hAnsi="Book Antiqua"/>
          <w:b/>
        </w:rPr>
      </w:pPr>
      <w:r w:rsidRPr="00E13DED">
        <w:rPr>
          <w:rFonts w:ascii="Book Antiqua" w:hAnsi="Book Antiqua"/>
          <w:b/>
        </w:rPr>
        <w:t>Άρθρο 9</w:t>
      </w:r>
    </w:p>
    <w:p w:rsidR="007F5E92" w:rsidRPr="00E13DED" w:rsidRDefault="007F5E92" w:rsidP="007F5E92">
      <w:pPr>
        <w:jc w:val="center"/>
        <w:rPr>
          <w:rFonts w:ascii="Book Antiqua" w:hAnsi="Book Antiqua"/>
          <w:b/>
        </w:rPr>
      </w:pPr>
      <w:r w:rsidRPr="00E13DED">
        <w:rPr>
          <w:rFonts w:ascii="Book Antiqua" w:hAnsi="Book Antiqua"/>
          <w:b/>
        </w:rPr>
        <w:t>Δικαίωμα μονομερούς λύσης της σύμβασης</w:t>
      </w:r>
    </w:p>
    <w:p w:rsidR="00AD1AD4" w:rsidRPr="00E13DED" w:rsidRDefault="00AD1AD4" w:rsidP="007F5E92">
      <w:pPr>
        <w:jc w:val="center"/>
        <w:rPr>
          <w:rFonts w:ascii="Book Antiqua" w:hAnsi="Book Antiqua"/>
          <w:b/>
        </w:rPr>
      </w:pPr>
    </w:p>
    <w:p w:rsidR="007F5E92" w:rsidRPr="00E13DED" w:rsidRDefault="007F5E92" w:rsidP="007F5E92">
      <w:pPr>
        <w:jc w:val="both"/>
        <w:rPr>
          <w:rFonts w:ascii="Book Antiqua" w:hAnsi="Book Antiqua"/>
        </w:rPr>
      </w:pPr>
      <w:r w:rsidRPr="00E13DED">
        <w:rPr>
          <w:rFonts w:ascii="Book Antiqua" w:hAnsi="Book Antiqua"/>
        </w:rPr>
        <w:t>Ο Δήμος μπορεί, με τις προϋποθέσεις που ορίζουν οι κείμενες διατάξεις, να καταγγείλει τη σύμβαση κατά τη διάρκεια της εκτέλεσής της, εφόσον:</w:t>
      </w:r>
    </w:p>
    <w:p w:rsidR="007F5E92" w:rsidRPr="00E13DED" w:rsidRDefault="007F5E92" w:rsidP="007F5E92">
      <w:pPr>
        <w:jc w:val="both"/>
        <w:rPr>
          <w:rFonts w:ascii="Book Antiqua" w:hAnsi="Book Antiqua"/>
        </w:rPr>
      </w:pPr>
      <w:r w:rsidRPr="00E13DED">
        <w:rPr>
          <w:rFonts w:ascii="Book Antiqua" w:hAnsi="Book Antiqua"/>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7F5E92" w:rsidRPr="00E13DED" w:rsidRDefault="007F5E92" w:rsidP="007F5E92">
      <w:pPr>
        <w:jc w:val="both"/>
        <w:rPr>
          <w:rFonts w:ascii="Book Antiqua" w:hAnsi="Book Antiqua"/>
        </w:rPr>
      </w:pPr>
      <w:r w:rsidRPr="00E13DED">
        <w:rPr>
          <w:rFonts w:ascii="Book Antiqua" w:hAnsi="Book Antiqua"/>
        </w:rPr>
        <w:t xml:space="preserve">β) ο ανάδοχος, κατά το χρόνο της ανάθεσης της σύμβασης, τελούσε σε μια από τις καταστάσεις που αναφέρονται στην παράγραφο </w:t>
      </w:r>
      <w:r w:rsidR="009318D5" w:rsidRPr="00E13DED">
        <w:rPr>
          <w:rFonts w:ascii="Book Antiqua" w:hAnsi="Book Antiqua"/>
        </w:rPr>
        <w:t>2</w:t>
      </w:r>
      <w:r w:rsidR="007367C6" w:rsidRPr="00E13DED">
        <w:rPr>
          <w:rFonts w:ascii="Book Antiqua" w:hAnsi="Book Antiqua"/>
        </w:rPr>
        <w:t>.</w:t>
      </w:r>
      <w:r w:rsidR="009318D5" w:rsidRPr="00E13DED">
        <w:rPr>
          <w:rFonts w:ascii="Book Antiqua" w:hAnsi="Book Antiqua"/>
        </w:rPr>
        <w:t>2</w:t>
      </w:r>
      <w:r w:rsidR="007367C6" w:rsidRPr="00E13DED">
        <w:rPr>
          <w:rFonts w:ascii="Book Antiqua" w:hAnsi="Book Antiqua"/>
        </w:rPr>
        <w:t>.</w:t>
      </w:r>
      <w:r w:rsidR="009318D5" w:rsidRPr="00E13DED">
        <w:rPr>
          <w:rFonts w:ascii="Book Antiqua" w:hAnsi="Book Antiqua"/>
        </w:rPr>
        <w:t>3</w:t>
      </w:r>
      <w:r w:rsidR="007367C6" w:rsidRPr="00E13DED">
        <w:rPr>
          <w:rFonts w:ascii="Book Antiqua" w:hAnsi="Book Antiqua"/>
        </w:rPr>
        <w:t>.1</w:t>
      </w:r>
      <w:r w:rsidRPr="00E13DED">
        <w:rPr>
          <w:rFonts w:ascii="Book Antiqua" w:hAnsi="Book Antiqua"/>
        </w:rPr>
        <w:t xml:space="preserve"> της διακήρυξης και, ως εκ τούτου, θα έπρεπε να έχει αποκλειστεί από τη διαδικασία σύναψης της σύμβασης,</w:t>
      </w:r>
    </w:p>
    <w:p w:rsidR="007F5E92" w:rsidRPr="00E13DED" w:rsidRDefault="007F5E92" w:rsidP="007F5E92">
      <w:pPr>
        <w:jc w:val="both"/>
        <w:rPr>
          <w:rFonts w:ascii="Book Antiqua" w:hAnsi="Book Antiqua"/>
        </w:rPr>
      </w:pPr>
      <w:r w:rsidRPr="00E13DED">
        <w:rPr>
          <w:rFonts w:ascii="Book Antiqua" w:hAnsi="Book Antiqua"/>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7F5E92" w:rsidRPr="00E13DED" w:rsidRDefault="007F5E92" w:rsidP="007F5E92">
      <w:pPr>
        <w:jc w:val="both"/>
        <w:rPr>
          <w:rFonts w:ascii="Book Antiqua" w:hAnsi="Book Antiqua"/>
        </w:rPr>
      </w:pPr>
    </w:p>
    <w:p w:rsidR="00AB6ED2" w:rsidRPr="00E13DED" w:rsidRDefault="00AB6ED2" w:rsidP="007F5E92">
      <w:pPr>
        <w:jc w:val="both"/>
        <w:rPr>
          <w:rFonts w:ascii="Book Antiqua" w:hAnsi="Book Antiqua"/>
        </w:rPr>
      </w:pPr>
    </w:p>
    <w:p w:rsidR="00E448E7" w:rsidRPr="00E13DED" w:rsidRDefault="00E448E7" w:rsidP="00E448E7">
      <w:pPr>
        <w:jc w:val="center"/>
        <w:rPr>
          <w:rFonts w:ascii="Book Antiqua" w:hAnsi="Book Antiqua"/>
        </w:rPr>
      </w:pPr>
      <w:r w:rsidRPr="00E13DED">
        <w:rPr>
          <w:rFonts w:ascii="Book Antiqua" w:hAnsi="Book Antiqua"/>
          <w:b/>
        </w:rPr>
        <w:t xml:space="preserve">Άρθρο </w:t>
      </w:r>
      <w:r w:rsidR="00D3775A" w:rsidRPr="00E13DED">
        <w:rPr>
          <w:rFonts w:ascii="Book Antiqua" w:hAnsi="Book Antiqua"/>
          <w:b/>
        </w:rPr>
        <w:t>10</w:t>
      </w:r>
    </w:p>
    <w:p w:rsidR="00E448E7" w:rsidRPr="00E13DED" w:rsidRDefault="00E448E7" w:rsidP="00E448E7">
      <w:pPr>
        <w:jc w:val="center"/>
        <w:rPr>
          <w:rFonts w:ascii="Book Antiqua" w:hAnsi="Book Antiqua"/>
          <w:b/>
        </w:rPr>
      </w:pPr>
      <w:r w:rsidRPr="00E13DED">
        <w:rPr>
          <w:rFonts w:ascii="Book Antiqua" w:hAnsi="Book Antiqua"/>
          <w:b/>
        </w:rPr>
        <w:t>Επίλυση Διαφορών – Εφαρμοστέο Δίκαιο</w:t>
      </w:r>
    </w:p>
    <w:p w:rsidR="00AD1AD4" w:rsidRPr="00E13DED" w:rsidRDefault="00AD1AD4" w:rsidP="00E448E7">
      <w:pPr>
        <w:jc w:val="center"/>
        <w:rPr>
          <w:rFonts w:ascii="Book Antiqua" w:hAnsi="Book Antiqua"/>
          <w:b/>
        </w:rPr>
      </w:pPr>
    </w:p>
    <w:p w:rsidR="007F5E92" w:rsidRPr="00E13DED" w:rsidRDefault="007F5E92" w:rsidP="00A32FC9">
      <w:pPr>
        <w:jc w:val="both"/>
        <w:rPr>
          <w:rFonts w:ascii="Book Antiqua" w:hAnsi="Book Antiqua"/>
        </w:rPr>
      </w:pPr>
      <w:r w:rsidRPr="00E13DED">
        <w:rPr>
          <w:rFonts w:ascii="Book Antiqua" w:hAnsi="Book Antiqua"/>
        </w:rPr>
        <w:t>1.</w:t>
      </w:r>
      <w:r w:rsidRPr="00E13DED">
        <w:rPr>
          <w:rFonts w:ascii="Book Antiqua" w:hAnsi="Book Antiqua"/>
          <w:b/>
        </w:rPr>
        <w:t xml:space="preserve"> </w:t>
      </w:r>
      <w:r w:rsidRPr="00E13DED">
        <w:rPr>
          <w:rFonts w:ascii="Book Antiqua" w:hAnsi="Book Antiqua"/>
        </w:rPr>
        <w:t xml:space="preserve">Κατά την εκτέλεση της σύμβασης εφαρμόζονται οι διατάξεις του ν. 4412/2016, οι όροι της </w:t>
      </w:r>
      <w:r w:rsidR="004F3637" w:rsidRPr="00E13DED">
        <w:rPr>
          <w:rFonts w:ascii="Book Antiqua" w:hAnsi="Book Antiqua"/>
        </w:rPr>
        <w:t>32121/12-10</w:t>
      </w:r>
      <w:r w:rsidR="00252B59" w:rsidRPr="00E13DED">
        <w:rPr>
          <w:rFonts w:ascii="Book Antiqua" w:hAnsi="Book Antiqua"/>
        </w:rPr>
        <w:t xml:space="preserve">-2018 </w:t>
      </w:r>
      <w:r w:rsidRPr="00E13DED">
        <w:rPr>
          <w:rFonts w:ascii="Book Antiqua" w:hAnsi="Book Antiqua"/>
        </w:rPr>
        <w:t>διακήρυξης και συμπληρωματικά ο Αστικός Κώδικας.</w:t>
      </w:r>
    </w:p>
    <w:p w:rsidR="007F5E92" w:rsidRPr="00E13DED" w:rsidRDefault="007F5E92" w:rsidP="00E448E7">
      <w:pPr>
        <w:jc w:val="both"/>
        <w:rPr>
          <w:rFonts w:ascii="Book Antiqua" w:hAnsi="Book Antiqua"/>
          <w:b/>
        </w:rPr>
      </w:pPr>
    </w:p>
    <w:p w:rsidR="00E448E7" w:rsidRPr="00E13DED" w:rsidRDefault="007F5E92" w:rsidP="00E448E7">
      <w:pPr>
        <w:jc w:val="both"/>
        <w:rPr>
          <w:rFonts w:ascii="Book Antiqua" w:hAnsi="Book Antiqua"/>
        </w:rPr>
      </w:pPr>
      <w:r w:rsidRPr="00E13DED">
        <w:rPr>
          <w:rFonts w:ascii="Book Antiqua" w:hAnsi="Book Antiqua"/>
        </w:rPr>
        <w:t>2</w:t>
      </w:r>
      <w:r w:rsidR="00E448E7" w:rsidRPr="00E13DED">
        <w:rPr>
          <w:rFonts w:ascii="Book Antiqua" w:hAnsi="Book Antiqua"/>
        </w:rPr>
        <w:t>. Η σύμβαση διέπεται από το ελληνικό Δίκαιο. Σε περίπτωση διαφορών, που ενδεχομένως προκύψουν σχετικά με την ερμηνεία ή την εκτέλεση ή την εφαρμογή της σύμβασης ή εξ αφορμής της, ο Δήμος και ο ανάδοχος καταβάλλουν κάθε προσπάθεια για φιλική επίλυσή τους, σύμφωνα με τους κανόνες της καλής πίστης και των χρηστών συναλλακτικών ηθών.</w:t>
      </w:r>
    </w:p>
    <w:p w:rsidR="00E448E7" w:rsidRPr="00E13DED" w:rsidRDefault="00E448E7" w:rsidP="00E448E7">
      <w:pPr>
        <w:jc w:val="both"/>
        <w:rPr>
          <w:rFonts w:ascii="Book Antiqua" w:hAnsi="Book Antiqua"/>
          <w:b/>
        </w:rPr>
      </w:pPr>
    </w:p>
    <w:p w:rsidR="00C3614E" w:rsidRPr="00E13DED" w:rsidRDefault="007F5E92" w:rsidP="00C3614E">
      <w:pPr>
        <w:jc w:val="both"/>
        <w:rPr>
          <w:rFonts w:ascii="Book Antiqua" w:hAnsi="Book Antiqua"/>
        </w:rPr>
      </w:pPr>
      <w:r w:rsidRPr="00E13DED">
        <w:rPr>
          <w:rFonts w:ascii="Book Antiqua" w:hAnsi="Book Antiqua"/>
        </w:rPr>
        <w:t>3</w:t>
      </w:r>
      <w:r w:rsidR="00E448E7" w:rsidRPr="00E13DED">
        <w:rPr>
          <w:rFonts w:ascii="Book Antiqua" w:hAnsi="Book Antiqua"/>
        </w:rPr>
        <w:t>.</w:t>
      </w:r>
      <w:r w:rsidR="00C3614E" w:rsidRPr="00E13DED">
        <w:rPr>
          <w:rFonts w:ascii="Book Antiqua" w:hAnsi="Book Antiqua"/>
          <w:b/>
        </w:rPr>
        <w:t xml:space="preserve"> </w:t>
      </w:r>
      <w:r w:rsidR="00C3614E" w:rsidRPr="00E13DED">
        <w:rPr>
          <w:rFonts w:ascii="Book Antiqua" w:hAnsi="Book Antiqua"/>
        </w:rPr>
        <w:t>Ο ανάδοχος μπορεί κατά των αποφάσεων που επιβάλλουν σε βάρος του κυρώσεις, δυνάμει των όρων των άρθρων</w:t>
      </w:r>
      <w:r w:rsidR="00133753" w:rsidRPr="00E13DED">
        <w:rPr>
          <w:rFonts w:ascii="Book Antiqua" w:hAnsi="Book Antiqua"/>
        </w:rPr>
        <w:t xml:space="preserve"> 5.2 (Κήρυξη οικονομικού φορέα εκπτώτου - Κυρώσεις), 6.1. (Χρόνος παράδοσης υλικών), 6.4. (Απόρριψη συμβατικών υλικών – αντικατάσταση)</w:t>
      </w:r>
      <w:r w:rsidR="00C3614E" w:rsidRPr="00E13DED">
        <w:rPr>
          <w:rFonts w:ascii="Book Antiqua" w:hAnsi="Book Antiqua"/>
        </w:rPr>
        <w:t>, μέσα σε ανατρεπτική προθεσμία τριάντα (30) ημερών από την ημερομηνία που έλαβε γνώση της σχετικής απόφασης. Επί της προσφυγής, αποφασίζει το Δημοτικό Συμβούλιο, ύστερα από γνωμοδότηση του αρμόδιου συλλογικού οργάνου.</w:t>
      </w:r>
    </w:p>
    <w:p w:rsidR="00C3614E" w:rsidRPr="00E13DED" w:rsidRDefault="00C3614E" w:rsidP="00C3614E">
      <w:pPr>
        <w:jc w:val="both"/>
        <w:rPr>
          <w:rFonts w:ascii="Book Antiqua" w:hAnsi="Book Antiqua"/>
        </w:rPr>
      </w:pPr>
      <w:r w:rsidRPr="00E13DED">
        <w:rPr>
          <w:rFonts w:ascii="Book Antiqua" w:hAnsi="Book Antiqua"/>
        </w:rPr>
        <w:t>Η εν λόγω απόφαση δεν επιδέχεται προσβολή με άλλη οποιασδήποτε φύσεως διοικητική προσφυγή.</w:t>
      </w:r>
    </w:p>
    <w:p w:rsidR="00E448E7" w:rsidRPr="00E13DED" w:rsidRDefault="00E448E7" w:rsidP="00E448E7">
      <w:pPr>
        <w:jc w:val="both"/>
        <w:rPr>
          <w:rFonts w:ascii="Book Antiqua" w:hAnsi="Book Antiqua"/>
        </w:rPr>
      </w:pPr>
    </w:p>
    <w:p w:rsidR="00D3775A" w:rsidRPr="00E13DED" w:rsidRDefault="00D3775A" w:rsidP="00E448E7">
      <w:pPr>
        <w:jc w:val="both"/>
        <w:rPr>
          <w:rFonts w:ascii="Book Antiqua" w:hAnsi="Book Antiqua"/>
        </w:rPr>
      </w:pPr>
    </w:p>
    <w:p w:rsidR="00D3775A" w:rsidRPr="00E13DED" w:rsidRDefault="00D3775A" w:rsidP="00C3614E">
      <w:pPr>
        <w:jc w:val="center"/>
        <w:rPr>
          <w:rFonts w:ascii="Book Antiqua" w:hAnsi="Book Antiqua"/>
          <w:b/>
        </w:rPr>
      </w:pPr>
      <w:r w:rsidRPr="00E13DED">
        <w:rPr>
          <w:rFonts w:ascii="Book Antiqua" w:hAnsi="Book Antiqua"/>
          <w:b/>
        </w:rPr>
        <w:t>Άρθρο 11</w:t>
      </w:r>
    </w:p>
    <w:p w:rsidR="00C3614E" w:rsidRPr="00E13DED" w:rsidRDefault="00C3614E" w:rsidP="00BA60A8">
      <w:pPr>
        <w:jc w:val="center"/>
        <w:rPr>
          <w:rFonts w:ascii="Book Antiqua" w:hAnsi="Book Antiqua"/>
          <w:b/>
        </w:rPr>
      </w:pPr>
      <w:r w:rsidRPr="00E13DED">
        <w:rPr>
          <w:rFonts w:ascii="Book Antiqua" w:hAnsi="Book Antiqua"/>
          <w:b/>
        </w:rPr>
        <w:t>Παραλαβή υλικών - Χρόνος και τρόπος παραλαβής υλικών</w:t>
      </w:r>
    </w:p>
    <w:p w:rsidR="00AD1AD4" w:rsidRPr="00E13DED" w:rsidRDefault="00AD1AD4" w:rsidP="00BA60A8">
      <w:pPr>
        <w:jc w:val="center"/>
        <w:rPr>
          <w:rFonts w:ascii="Book Antiqua" w:hAnsi="Book Antiqua"/>
          <w:b/>
        </w:rPr>
      </w:pPr>
    </w:p>
    <w:p w:rsidR="00C3614E" w:rsidRPr="00E13DED" w:rsidRDefault="00C3614E" w:rsidP="00C3614E">
      <w:pPr>
        <w:jc w:val="both"/>
        <w:rPr>
          <w:rFonts w:ascii="Book Antiqua" w:hAnsi="Book Antiqua"/>
        </w:rPr>
      </w:pPr>
      <w:r w:rsidRPr="00E13DED">
        <w:rPr>
          <w:rFonts w:ascii="Book Antiqua" w:hAnsi="Book Antiqua"/>
        </w:rPr>
        <w:t xml:space="preserve">1. H παραλαβή των υλικών γίνεται από επιτροπές, πρωτοβάθμιες ή και δευτεροβάθμιες, που συγκροτούνται σύμφωνα με την παρ. 11 </w:t>
      </w:r>
      <w:proofErr w:type="spellStart"/>
      <w:r w:rsidRPr="00E13DED">
        <w:rPr>
          <w:rFonts w:ascii="Book Antiqua" w:hAnsi="Book Antiqua"/>
        </w:rPr>
        <w:t>εδ</w:t>
      </w:r>
      <w:proofErr w:type="spellEnd"/>
      <w:r w:rsidRPr="00E13DED">
        <w:rPr>
          <w:rFonts w:ascii="Book Antiqua" w:hAnsi="Book Antiqua"/>
        </w:rPr>
        <w:t>.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μακροσκοπικό έλεγχο</w:t>
      </w:r>
      <w:r w:rsidR="00AB6ED2" w:rsidRPr="00E13DED">
        <w:rPr>
          <w:rFonts w:ascii="Book Antiqua" w:hAnsi="Book Antiqua" w:cs="Calibri"/>
          <w:sz w:val="22"/>
          <w:szCs w:val="24"/>
          <w:lang w:eastAsia="zh-CN"/>
        </w:rPr>
        <w:t xml:space="preserve"> </w:t>
      </w:r>
      <w:r w:rsidR="00AB6ED2" w:rsidRPr="00E13DED">
        <w:rPr>
          <w:rFonts w:ascii="Book Antiqua" w:hAnsi="Book Antiqua"/>
        </w:rPr>
        <w:t>και πρακτική δοκιμασία</w:t>
      </w:r>
      <w:r w:rsidR="00133753" w:rsidRPr="00E13DED">
        <w:rPr>
          <w:rFonts w:ascii="Book Antiqua" w:hAnsi="Book Antiqua"/>
        </w:rPr>
        <w:t>.</w:t>
      </w:r>
    </w:p>
    <w:p w:rsidR="00C3614E" w:rsidRPr="00E13DED" w:rsidRDefault="00C3614E" w:rsidP="00C3614E">
      <w:pPr>
        <w:jc w:val="both"/>
        <w:rPr>
          <w:rFonts w:ascii="Book Antiqua" w:hAnsi="Book Antiqua"/>
        </w:rPr>
      </w:pPr>
      <w:r w:rsidRPr="00E13DED">
        <w:rPr>
          <w:rFonts w:ascii="Book Antiqua" w:hAnsi="Book Antiqua"/>
        </w:rPr>
        <w:t>Το κόστος της διενέργειας των ελέγχων βαρύνει τον ανάδοχο.</w:t>
      </w:r>
    </w:p>
    <w:p w:rsidR="00C3614E" w:rsidRPr="00E13DED" w:rsidRDefault="00C3614E" w:rsidP="00C3614E">
      <w:pPr>
        <w:jc w:val="both"/>
        <w:rPr>
          <w:rFonts w:ascii="Book Antiqua" w:hAnsi="Book Antiqua"/>
        </w:rPr>
      </w:pPr>
      <w:r w:rsidRPr="00E13DED">
        <w:rPr>
          <w:rFonts w:ascii="Book Antiqua" w:hAnsi="Book Antiqua"/>
        </w:rPr>
        <w:t>Η επιτροπή παραλαβής, μετά τους προβλεπόμενους ελέγχους συντάσσει πρωτόκολλα</w:t>
      </w:r>
      <w:r w:rsidR="00133753" w:rsidRPr="00E13DED">
        <w:rPr>
          <w:rFonts w:ascii="Book Antiqua" w:hAnsi="Book Antiqua"/>
        </w:rPr>
        <w:t xml:space="preserve"> </w:t>
      </w:r>
      <w:r w:rsidRPr="00E13DED">
        <w:rPr>
          <w:rFonts w:ascii="Book Antiqua" w:hAnsi="Book Antiqua"/>
        </w:rPr>
        <w:t>σύμφωνα με την παρ.3 του άρθρου 208 του ν. 4412/16.</w:t>
      </w:r>
    </w:p>
    <w:p w:rsidR="00C3614E" w:rsidRPr="00E13DED" w:rsidRDefault="00C3614E" w:rsidP="00C3614E">
      <w:pPr>
        <w:jc w:val="both"/>
        <w:rPr>
          <w:rFonts w:ascii="Book Antiqua" w:hAnsi="Book Antiqua"/>
        </w:rPr>
      </w:pPr>
      <w:r w:rsidRPr="00E13DED">
        <w:rPr>
          <w:rFonts w:ascii="Book Antiqua" w:hAnsi="Book Antiqua"/>
        </w:rPr>
        <w:t>Τα πρωτόκολλα που συντάσσονται από τις επιτροπές (πρωτοβάθμιες – δευτεροβάθμιες) κοινοποιούνται υποχρεωτικά και στους αναδόχους.</w:t>
      </w:r>
    </w:p>
    <w:p w:rsidR="00C3614E" w:rsidRPr="00E13DED" w:rsidRDefault="00C3614E" w:rsidP="00C3614E">
      <w:pPr>
        <w:jc w:val="both"/>
        <w:rPr>
          <w:rFonts w:ascii="Book Antiqua" w:hAnsi="Book Antiqua"/>
        </w:rPr>
      </w:pPr>
      <w:r w:rsidRPr="00E13DED">
        <w:rPr>
          <w:rFonts w:ascii="Book Antiqua" w:hAnsi="Book Antiqua"/>
        </w:rPr>
        <w:t xml:space="preserve">Υλικά που απορρίφθηκαν ή κρίθηκαν </w:t>
      </w:r>
      <w:proofErr w:type="spellStart"/>
      <w:r w:rsidRPr="00E13DED">
        <w:rPr>
          <w:rFonts w:ascii="Book Antiqua" w:hAnsi="Book Antiqua"/>
        </w:rPr>
        <w:t>παραληπτέα</w:t>
      </w:r>
      <w:proofErr w:type="spellEnd"/>
      <w:r w:rsidRPr="00E13DED">
        <w:rPr>
          <w:rFonts w:ascii="Book Antiqua" w:hAnsi="Book Antiqua"/>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w:t>
      </w:r>
      <w:r w:rsidR="00D3775A" w:rsidRPr="00E13DED">
        <w:rPr>
          <w:rFonts w:ascii="Book Antiqua" w:hAnsi="Book Antiqua"/>
        </w:rPr>
        <w:t xml:space="preserve"> </w:t>
      </w:r>
      <w:r w:rsidRPr="00E13DED">
        <w:rPr>
          <w:rFonts w:ascii="Book Antiqua" w:hAnsi="Book Antiqua"/>
        </w:rPr>
        <w:t>ή αυτεπάγγελτα σύμφωνα με την παρ. 5 του άρθρου 208 του ν.4412/16. Τα έξοδα βαρύνουν σε κάθε περίπτωση τον ανάδοχο.</w:t>
      </w:r>
    </w:p>
    <w:p w:rsidR="00C3614E" w:rsidRPr="00E13DED" w:rsidRDefault="00C3614E" w:rsidP="00C3614E">
      <w:pPr>
        <w:jc w:val="both"/>
        <w:rPr>
          <w:rFonts w:ascii="Book Antiqua" w:hAnsi="Book Antiqua"/>
        </w:rPr>
      </w:pPr>
      <w:r w:rsidRPr="00E13DED">
        <w:rPr>
          <w:rFonts w:ascii="Book Antiqua" w:hAnsi="Book Antiqua"/>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133753" w:rsidRPr="00E13DED">
        <w:rPr>
          <w:rFonts w:ascii="Book Antiqua" w:hAnsi="Book Antiqua"/>
        </w:rPr>
        <w:t>’ έφεση</w:t>
      </w:r>
      <w:r w:rsidRPr="00E13DED">
        <w:rPr>
          <w:rFonts w:ascii="Book Antiqua" w:hAnsi="Book Antiqua"/>
        </w:rPr>
        <w:t xml:space="preserve"> των οικείων </w:t>
      </w:r>
      <w:proofErr w:type="spellStart"/>
      <w:r w:rsidRPr="00E13DED">
        <w:rPr>
          <w:rFonts w:ascii="Book Antiqua" w:hAnsi="Book Antiqua"/>
        </w:rPr>
        <w:t>αντιδειγμάτων</w:t>
      </w:r>
      <w:proofErr w:type="spellEnd"/>
      <w:r w:rsidRPr="00E13DED">
        <w:rPr>
          <w:rFonts w:ascii="Book Antiqua" w:hAnsi="Book Antiqua"/>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C3614E" w:rsidRPr="00E13DED" w:rsidRDefault="00133753" w:rsidP="00C3614E">
      <w:pPr>
        <w:jc w:val="both"/>
        <w:rPr>
          <w:rFonts w:ascii="Book Antiqua" w:hAnsi="Book Antiqua"/>
        </w:rPr>
      </w:pPr>
      <w:r w:rsidRPr="00E13DED">
        <w:rPr>
          <w:rFonts w:ascii="Book Antiqua" w:hAnsi="Book Antiqua"/>
        </w:rPr>
        <w:t xml:space="preserve">Το αποτέλεσμα  της κατ’ </w:t>
      </w:r>
      <w:r w:rsidR="00C3614E" w:rsidRPr="00E13DED">
        <w:rPr>
          <w:rFonts w:ascii="Book Antiqua" w:hAnsi="Book Antiqua"/>
        </w:rPr>
        <w:t>έφεση εξέτασης είναι υποχρεωτικό και τελεσίδικο και για τα δύο μέρη.</w:t>
      </w:r>
    </w:p>
    <w:p w:rsidR="00C3614E" w:rsidRPr="00E13DED" w:rsidRDefault="00C3614E" w:rsidP="00C3614E">
      <w:pPr>
        <w:jc w:val="both"/>
        <w:rPr>
          <w:rFonts w:ascii="Book Antiqua" w:hAnsi="Book Antiqua"/>
        </w:rPr>
      </w:pPr>
      <w:r w:rsidRPr="00E13DED">
        <w:rPr>
          <w:rFonts w:ascii="Book Antiqua" w:hAnsi="Book Antiqua"/>
        </w:rPr>
        <w:t>Ο ανάδοχος δεν μπορεί να ζητήσει παραπομπή σε δευτεροβάθμια επιτροπή παραλαβής μετά τα αποτελέσματα της</w:t>
      </w:r>
      <w:r w:rsidR="00133753" w:rsidRPr="00E13DED">
        <w:rPr>
          <w:rFonts w:ascii="Book Antiqua" w:hAnsi="Book Antiqua"/>
        </w:rPr>
        <w:t xml:space="preserve"> κατ’ </w:t>
      </w:r>
      <w:r w:rsidRPr="00E13DED">
        <w:rPr>
          <w:rFonts w:ascii="Book Antiqua" w:hAnsi="Book Antiqua"/>
        </w:rPr>
        <w:t>έφεση εξέτασης.</w:t>
      </w:r>
    </w:p>
    <w:p w:rsidR="00C3614E" w:rsidRPr="00E13DED" w:rsidRDefault="00C3614E" w:rsidP="00C3614E">
      <w:pPr>
        <w:jc w:val="both"/>
        <w:rPr>
          <w:rFonts w:ascii="Book Antiqua" w:hAnsi="Book Antiqua"/>
        </w:rPr>
      </w:pPr>
    </w:p>
    <w:p w:rsidR="00C3614E" w:rsidRPr="00E13DED" w:rsidRDefault="00C3614E" w:rsidP="00C3614E">
      <w:pPr>
        <w:jc w:val="both"/>
        <w:rPr>
          <w:rFonts w:ascii="Book Antiqua" w:hAnsi="Book Antiqua"/>
        </w:rPr>
      </w:pPr>
      <w:r w:rsidRPr="00E13DED">
        <w:rPr>
          <w:rFonts w:ascii="Book Antiqua" w:hAnsi="Book Antiqua"/>
        </w:rPr>
        <w:t xml:space="preserve">2. Η παραλαβή των υλικών και η έκδοση των σχετικών πρωτοκόλλων παραλαβής πραγματοποιείται </w:t>
      </w:r>
      <w:r w:rsidR="00133753" w:rsidRPr="00E13DED">
        <w:rPr>
          <w:rFonts w:ascii="Book Antiqua" w:hAnsi="Book Antiqua"/>
        </w:rPr>
        <w:t xml:space="preserve">εντός τριάντα (30) ημερών. </w:t>
      </w:r>
      <w:r w:rsidRPr="00E13DED">
        <w:rPr>
          <w:rFonts w:ascii="Book Antiqua" w:hAnsi="Book Antiqua"/>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w:t>
      </w:r>
      <w:r w:rsidR="00D3775A" w:rsidRPr="00E13DED">
        <w:rPr>
          <w:rFonts w:ascii="Book Antiqua" w:hAnsi="Book Antiqua"/>
        </w:rPr>
        <w:t>Δήμου</w:t>
      </w:r>
      <w:r w:rsidR="00B505BB" w:rsidRPr="00E13DED">
        <w:rPr>
          <w:rFonts w:ascii="Book Antiqua" w:hAnsi="Book Antiqua"/>
        </w:rPr>
        <w:t>.</w:t>
      </w:r>
      <w:r w:rsidRPr="00E13DED">
        <w:rPr>
          <w:rFonts w:ascii="Book Antiqua" w:hAnsi="Book Antiqua"/>
        </w:rPr>
        <w:t xml:space="preserve"> </w:t>
      </w:r>
    </w:p>
    <w:p w:rsidR="00C3614E" w:rsidRPr="00E13DED" w:rsidRDefault="00C3614E" w:rsidP="00C3614E">
      <w:pPr>
        <w:jc w:val="both"/>
        <w:rPr>
          <w:rFonts w:ascii="Book Antiqua" w:hAnsi="Book Antiqua"/>
        </w:rPr>
      </w:pPr>
    </w:p>
    <w:p w:rsidR="00AB6ED2" w:rsidRPr="00E13DED" w:rsidRDefault="00AB6ED2" w:rsidP="00C3614E">
      <w:pPr>
        <w:jc w:val="both"/>
        <w:rPr>
          <w:rFonts w:ascii="Book Antiqua" w:hAnsi="Book Antiqua"/>
        </w:rPr>
      </w:pPr>
    </w:p>
    <w:p w:rsidR="00D3775A" w:rsidRPr="00E13DED" w:rsidRDefault="00D3775A" w:rsidP="00C3614E">
      <w:pPr>
        <w:jc w:val="center"/>
        <w:rPr>
          <w:rFonts w:ascii="Book Antiqua" w:hAnsi="Book Antiqua"/>
          <w:b/>
        </w:rPr>
      </w:pPr>
      <w:r w:rsidRPr="00E13DED">
        <w:rPr>
          <w:rFonts w:ascii="Book Antiqua" w:hAnsi="Book Antiqua"/>
          <w:b/>
        </w:rPr>
        <w:t>Άρθρο 1</w:t>
      </w:r>
      <w:r w:rsidR="00B505BB" w:rsidRPr="00E13DED">
        <w:rPr>
          <w:rFonts w:ascii="Book Antiqua" w:hAnsi="Book Antiqua"/>
          <w:b/>
        </w:rPr>
        <w:t>2</w:t>
      </w:r>
    </w:p>
    <w:p w:rsidR="00C3614E" w:rsidRPr="00E13DED" w:rsidRDefault="00C3614E" w:rsidP="00C3614E">
      <w:pPr>
        <w:jc w:val="center"/>
        <w:rPr>
          <w:rFonts w:ascii="Book Antiqua" w:hAnsi="Book Antiqua"/>
          <w:b/>
        </w:rPr>
      </w:pPr>
      <w:r w:rsidRPr="00E13DED">
        <w:rPr>
          <w:rFonts w:ascii="Book Antiqua" w:hAnsi="Book Antiqua"/>
          <w:b/>
        </w:rPr>
        <w:t>Απόρριψη συμβατικών υλικών – Αντικατάσταση</w:t>
      </w:r>
    </w:p>
    <w:p w:rsidR="00AD1AD4" w:rsidRPr="00E13DED" w:rsidRDefault="00AD1AD4" w:rsidP="00C3614E">
      <w:pPr>
        <w:jc w:val="center"/>
        <w:rPr>
          <w:rFonts w:ascii="Book Antiqua" w:hAnsi="Book Antiqua"/>
          <w:b/>
        </w:rPr>
      </w:pPr>
    </w:p>
    <w:p w:rsidR="00C3614E" w:rsidRPr="00E13DED" w:rsidRDefault="00C3614E" w:rsidP="00C3614E">
      <w:pPr>
        <w:jc w:val="both"/>
        <w:rPr>
          <w:rFonts w:ascii="Book Antiqua" w:hAnsi="Book Antiqua"/>
        </w:rPr>
      </w:pPr>
      <w:r w:rsidRPr="00E13DED">
        <w:rPr>
          <w:rFonts w:ascii="Book Antiqua" w:hAnsi="Book Antiqua"/>
        </w:rPr>
        <w:t xml:space="preserve">1. Σε περίπτωση οριστικής απόρριψης ολόκληρης ή μέρους της συμβατικής ποσότητας των υλικών, με απόφαση του </w:t>
      </w:r>
      <w:r w:rsidR="00D3775A" w:rsidRPr="00E13DED">
        <w:rPr>
          <w:rFonts w:ascii="Book Antiqua" w:hAnsi="Book Antiqua"/>
        </w:rPr>
        <w:t>Δημοτικού Συμβουλίου</w:t>
      </w:r>
      <w:r w:rsidRPr="00E13DED">
        <w:rPr>
          <w:rFonts w:ascii="Book Antiqua" w:hAnsi="Book Antiqua"/>
        </w:rPr>
        <w:t xml:space="preserve">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C3614E" w:rsidRPr="00E13DED" w:rsidRDefault="00C3614E" w:rsidP="00C3614E">
      <w:pPr>
        <w:jc w:val="both"/>
        <w:rPr>
          <w:rFonts w:ascii="Book Antiqua" w:hAnsi="Book Antiqua"/>
        </w:rPr>
      </w:pPr>
    </w:p>
    <w:p w:rsidR="00C3614E" w:rsidRPr="00E13DED" w:rsidRDefault="00C3614E" w:rsidP="00C3614E">
      <w:pPr>
        <w:jc w:val="both"/>
        <w:rPr>
          <w:rFonts w:ascii="Book Antiqua" w:hAnsi="Book Antiqua"/>
        </w:rPr>
      </w:pPr>
      <w:r w:rsidRPr="00E13DED">
        <w:rPr>
          <w:rFonts w:ascii="Book Antiqua" w:hAnsi="Book Antiqua"/>
        </w:rPr>
        <w:t>2.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p>
    <w:p w:rsidR="00C3614E" w:rsidRPr="00E13DED" w:rsidRDefault="00C3614E" w:rsidP="00C3614E">
      <w:pPr>
        <w:jc w:val="both"/>
        <w:rPr>
          <w:rFonts w:ascii="Book Antiqua" w:hAnsi="Book Antiqua"/>
        </w:rPr>
      </w:pPr>
      <w:r w:rsidRPr="00E13DED">
        <w:rPr>
          <w:rFonts w:ascii="Book Antiqua" w:hAnsi="Book Antiqua"/>
        </w:rP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C3614E" w:rsidRPr="00E13DED" w:rsidRDefault="00C3614E" w:rsidP="00C3614E">
      <w:pPr>
        <w:jc w:val="both"/>
        <w:rPr>
          <w:rFonts w:ascii="Book Antiqua" w:hAnsi="Book Antiqua"/>
        </w:rPr>
      </w:pPr>
    </w:p>
    <w:p w:rsidR="00C3614E" w:rsidRPr="00E13DED" w:rsidRDefault="00C3614E" w:rsidP="00C3614E">
      <w:pPr>
        <w:jc w:val="both"/>
        <w:rPr>
          <w:rFonts w:ascii="Book Antiqua" w:hAnsi="Book Antiqua"/>
        </w:rPr>
      </w:pPr>
      <w:r w:rsidRPr="00E13DED">
        <w:rPr>
          <w:rFonts w:ascii="Book Antiqua" w:hAnsi="Book Antiqua"/>
        </w:rPr>
        <w:t>3. Η επιστροφή των υλικών που απορρίφθηκαν γίνεται σύμφωνα με τα προβλεπόμενα στις παρ. 2 και 3  του άρθρου 213 του ν. 4412/2016.</w:t>
      </w:r>
    </w:p>
    <w:p w:rsidR="00C3614E" w:rsidRPr="00E13DED" w:rsidRDefault="00C3614E" w:rsidP="00C3614E">
      <w:pPr>
        <w:jc w:val="both"/>
        <w:rPr>
          <w:rFonts w:ascii="Book Antiqua" w:hAnsi="Book Antiqua"/>
        </w:rPr>
      </w:pPr>
    </w:p>
    <w:p w:rsidR="00C3614E" w:rsidRPr="00E13DED" w:rsidRDefault="00C3614E" w:rsidP="00C3614E">
      <w:pPr>
        <w:jc w:val="both"/>
        <w:rPr>
          <w:rFonts w:ascii="Book Antiqua" w:hAnsi="Book Antiqua"/>
        </w:rPr>
      </w:pPr>
    </w:p>
    <w:p w:rsidR="00D3775A" w:rsidRPr="00E13DED" w:rsidRDefault="00D3775A" w:rsidP="00C3614E">
      <w:pPr>
        <w:jc w:val="center"/>
        <w:rPr>
          <w:rFonts w:ascii="Book Antiqua" w:hAnsi="Book Antiqua"/>
          <w:b/>
        </w:rPr>
      </w:pPr>
      <w:r w:rsidRPr="00E13DED">
        <w:rPr>
          <w:rFonts w:ascii="Book Antiqua" w:hAnsi="Book Antiqua"/>
          <w:b/>
        </w:rPr>
        <w:t>Άρθρο 1</w:t>
      </w:r>
      <w:r w:rsidR="00B505BB" w:rsidRPr="00E13DED">
        <w:rPr>
          <w:rFonts w:ascii="Book Antiqua" w:hAnsi="Book Antiqua"/>
          <w:b/>
        </w:rPr>
        <w:t>3</w:t>
      </w:r>
    </w:p>
    <w:p w:rsidR="00AB6ED2" w:rsidRPr="00E13DED" w:rsidRDefault="00AB6ED2" w:rsidP="00AB6ED2">
      <w:pPr>
        <w:jc w:val="center"/>
        <w:rPr>
          <w:rFonts w:ascii="Book Antiqua" w:hAnsi="Book Antiqua"/>
          <w:b/>
        </w:rPr>
      </w:pPr>
      <w:r w:rsidRPr="00E13DED">
        <w:rPr>
          <w:rFonts w:ascii="Book Antiqua" w:hAnsi="Book Antiqua"/>
          <w:b/>
        </w:rPr>
        <w:t>Εγγυημένη λειτουργία προμήθειας</w:t>
      </w:r>
    </w:p>
    <w:p w:rsidR="00AB6ED2" w:rsidRPr="00E13DED" w:rsidRDefault="00AB6ED2" w:rsidP="00AB6ED2">
      <w:pPr>
        <w:jc w:val="center"/>
        <w:rPr>
          <w:rFonts w:ascii="Book Antiqua" w:hAnsi="Book Antiqua"/>
          <w:b/>
        </w:rPr>
      </w:pPr>
    </w:p>
    <w:p w:rsidR="00AB6ED2" w:rsidRPr="00E13DED" w:rsidRDefault="00AB6ED2" w:rsidP="00AB6ED2">
      <w:pPr>
        <w:jc w:val="both"/>
        <w:rPr>
          <w:rFonts w:ascii="Book Antiqua" w:hAnsi="Book Antiqua"/>
        </w:rPr>
      </w:pPr>
      <w:r w:rsidRPr="00E13DED">
        <w:rPr>
          <w:rFonts w:ascii="Book Antiqua" w:hAnsi="Book Antiqua"/>
        </w:rPr>
        <w:t xml:space="preserve">Ο χρόνος εγγυημένης λειτουργίας της προμήθειας, μετρούμενος </w:t>
      </w:r>
      <w:r w:rsidR="00AE1518" w:rsidRPr="00E13DED">
        <w:rPr>
          <w:rFonts w:ascii="Book Antiqua" w:hAnsi="Book Antiqua"/>
        </w:rPr>
        <w:t xml:space="preserve">από την ολοκλήρωση της </w:t>
      </w:r>
      <w:r w:rsidR="00AE1518" w:rsidRPr="00E13DED">
        <w:rPr>
          <w:rFonts w:ascii="Book Antiqua" w:hAnsi="Book Antiqua"/>
          <w:u w:val="single"/>
        </w:rPr>
        <w:t>οριστικής ποσοτικής και ποιοτικής παραλαβής του αντικειμένου της σύμβασης</w:t>
      </w:r>
      <w:r w:rsidRPr="00E13DED">
        <w:rPr>
          <w:rFonts w:ascii="Book Antiqua" w:hAnsi="Book Antiqua"/>
        </w:rPr>
        <w:t xml:space="preserve">, καθορίζεται σε </w:t>
      </w:r>
      <w:r w:rsidR="00AE1518" w:rsidRPr="00E13DED">
        <w:rPr>
          <w:rFonts w:ascii="Book Antiqua" w:hAnsi="Book Antiqua"/>
          <w:b/>
          <w:u w:val="single"/>
        </w:rPr>
        <w:t>τρία (3</w:t>
      </w:r>
      <w:r w:rsidRPr="00E13DED">
        <w:rPr>
          <w:rFonts w:ascii="Book Antiqua" w:hAnsi="Book Antiqua"/>
          <w:b/>
          <w:u w:val="single"/>
        </w:rPr>
        <w:t>)</w:t>
      </w:r>
      <w:r w:rsidRPr="00E13DED">
        <w:rPr>
          <w:rFonts w:ascii="Book Antiqua" w:hAnsi="Book Antiqua"/>
          <w:u w:val="single"/>
        </w:rPr>
        <w:t xml:space="preserve"> έτη</w:t>
      </w:r>
      <w:r w:rsidRPr="00E13DED">
        <w:rPr>
          <w:rFonts w:ascii="Book Antiqua" w:hAnsi="Book Antiqua"/>
        </w:rPr>
        <w:t xml:space="preserve">. </w:t>
      </w:r>
    </w:p>
    <w:p w:rsidR="00AB6ED2" w:rsidRPr="00E13DED" w:rsidRDefault="00AB6ED2" w:rsidP="00AB6ED2">
      <w:pPr>
        <w:jc w:val="both"/>
        <w:rPr>
          <w:rFonts w:ascii="Book Antiqua" w:hAnsi="Book Antiqua"/>
        </w:rPr>
      </w:pPr>
      <w:r w:rsidRPr="00E13DED">
        <w:rPr>
          <w:rFonts w:ascii="Book Antiqua" w:hAnsi="Book Antiqua"/>
        </w:rPr>
        <w:t xml:space="preserve">Ο ανάδοχος μετά την οριστική ποιοτική παραλαβή του συνολικού αντικειμένου της σύμβασης (και πριν την επιστροφή της εγγύησης καλής εκτέλεσης) </w:t>
      </w:r>
      <w:r w:rsidRPr="00E13DED">
        <w:rPr>
          <w:rFonts w:ascii="Book Antiqua" w:hAnsi="Book Antiqua"/>
          <w:u w:val="single"/>
        </w:rPr>
        <w:t xml:space="preserve">υποχρεούται να προσκομίσει εγγύηση καλής λειτουργίας του άρθρου </w:t>
      </w:r>
      <w:r w:rsidRPr="00E13DED">
        <w:rPr>
          <w:rFonts w:ascii="Book Antiqua" w:hAnsi="Book Antiqua"/>
          <w:b/>
          <w:u w:val="single"/>
        </w:rPr>
        <w:t>4.1</w:t>
      </w:r>
      <w:r w:rsidRPr="00E13DED">
        <w:rPr>
          <w:rFonts w:ascii="Book Antiqua" w:hAnsi="Book Antiqua"/>
          <w:u w:val="single"/>
        </w:rPr>
        <w:t xml:space="preserve"> της διακήρυξης (άρθρο 72 παρ. 2 του ν. 4412/2016), ύψους </w:t>
      </w:r>
      <w:r w:rsidRPr="00E13DED">
        <w:rPr>
          <w:rFonts w:ascii="Book Antiqua" w:hAnsi="Book Antiqua"/>
          <w:b/>
          <w:u w:val="single"/>
        </w:rPr>
        <w:t>2.500,00 €</w:t>
      </w:r>
      <w:r w:rsidRPr="00E13DED">
        <w:rPr>
          <w:rFonts w:ascii="Book Antiqua" w:hAnsi="Book Antiqua"/>
        </w:rPr>
        <w:t xml:space="preserve">  και η οποία θα περιλαμβάνει όλα τα απαραίτητα στοιχεία που ορίζονται στο άρθρο </w:t>
      </w:r>
      <w:r w:rsidRPr="00E13DED">
        <w:rPr>
          <w:rFonts w:ascii="Book Antiqua" w:hAnsi="Book Antiqua"/>
          <w:b/>
        </w:rPr>
        <w:t>2.1.5</w:t>
      </w:r>
      <w:r w:rsidRPr="00E13DED">
        <w:rPr>
          <w:rFonts w:ascii="Book Antiqua" w:hAnsi="Book Antiqua"/>
        </w:rPr>
        <w:t xml:space="preserve"> της διακήρυξης.</w:t>
      </w:r>
    </w:p>
    <w:p w:rsidR="00AB6ED2" w:rsidRPr="00E13DED" w:rsidRDefault="00AB6ED2" w:rsidP="00AB6ED2">
      <w:pPr>
        <w:jc w:val="both"/>
        <w:rPr>
          <w:rFonts w:ascii="Book Antiqua" w:hAnsi="Book Antiqua"/>
        </w:rPr>
      </w:pPr>
      <w:r w:rsidRPr="00E13DED">
        <w:rPr>
          <w:rFonts w:ascii="Book Antiqua" w:hAnsi="Book Antiqua"/>
        </w:rPr>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rsidR="00AB6ED2" w:rsidRPr="00E13DED" w:rsidRDefault="00AB6ED2" w:rsidP="00AB6ED2">
      <w:pPr>
        <w:jc w:val="both"/>
        <w:rPr>
          <w:rFonts w:ascii="Book Antiqua" w:hAnsi="Book Antiqua"/>
        </w:rPr>
      </w:pPr>
      <w:r w:rsidRPr="00E13DED">
        <w:rPr>
          <w:rFonts w:ascii="Book Antiqua" w:hAnsi="Book Antiqua"/>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AB6ED2" w:rsidRPr="00E13DED" w:rsidRDefault="00AB6ED2" w:rsidP="00AB6ED2">
      <w:pPr>
        <w:jc w:val="both"/>
        <w:rPr>
          <w:rFonts w:ascii="Book Antiqua" w:hAnsi="Book Antiqua"/>
        </w:rPr>
      </w:pPr>
      <w:r w:rsidRPr="00E13DED">
        <w:rPr>
          <w:rFonts w:ascii="Book Antiqua" w:hAnsi="Book Antiqua"/>
        </w:rPr>
        <w:t xml:space="preserve">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w:t>
      </w:r>
      <w:r w:rsidRPr="00E13DED">
        <w:rPr>
          <w:rFonts w:ascii="Book Antiqua" w:hAnsi="Book Antiqua"/>
          <w:u w:val="single"/>
        </w:rPr>
        <w:t>ολική ή μερική κατάπτωση</w:t>
      </w:r>
      <w:r w:rsidRPr="00E13DED">
        <w:rPr>
          <w:rFonts w:ascii="Book Antiqua" w:hAnsi="Book Antiqua"/>
        </w:rPr>
        <w:t xml:space="preserve"> </w:t>
      </w:r>
      <w:r w:rsidRPr="00E13DED">
        <w:rPr>
          <w:rFonts w:ascii="Book Antiqua" w:hAnsi="Book Antiqua"/>
          <w:u w:val="single"/>
        </w:rPr>
        <w:t xml:space="preserve">της εγγυήσεως καλής λειτουργίας που προβλέπεται στο άρθρο </w:t>
      </w:r>
      <w:r w:rsidRPr="00E13DED">
        <w:rPr>
          <w:rFonts w:ascii="Book Antiqua" w:hAnsi="Book Antiqua"/>
          <w:b/>
          <w:u w:val="single"/>
        </w:rPr>
        <w:t>4.1</w:t>
      </w:r>
      <w:r w:rsidRPr="00E13DED">
        <w:rPr>
          <w:rFonts w:ascii="Book Antiqua" w:hAnsi="Book Antiqua"/>
          <w:u w:val="single"/>
        </w:rPr>
        <w:t xml:space="preserve"> της διακήρυξης</w:t>
      </w:r>
      <w:r w:rsidRPr="00E13DED">
        <w:rPr>
          <w:rFonts w:ascii="Book Antiqua" w:hAnsi="Book Antiqua"/>
        </w:rPr>
        <w:t>. Το πρωτόκολλο εγκρίνεται από το Δημοτικό Συμβούλιο.</w:t>
      </w:r>
    </w:p>
    <w:p w:rsidR="00AB6ED2" w:rsidRPr="00E13DED" w:rsidRDefault="00AB6ED2" w:rsidP="00AB6ED2">
      <w:pPr>
        <w:jc w:val="both"/>
        <w:rPr>
          <w:rFonts w:ascii="Book Antiqua" w:hAnsi="Book Antiqua"/>
        </w:rPr>
      </w:pPr>
    </w:p>
    <w:p w:rsidR="00AB6ED2" w:rsidRPr="00E13DED" w:rsidRDefault="00AB6ED2" w:rsidP="00AB6ED2">
      <w:pPr>
        <w:jc w:val="both"/>
        <w:rPr>
          <w:rFonts w:ascii="Book Antiqua" w:hAnsi="Book Antiqua"/>
        </w:rPr>
      </w:pPr>
    </w:p>
    <w:p w:rsidR="00AB6ED2" w:rsidRPr="00E13DED" w:rsidRDefault="00AB6ED2" w:rsidP="00AB6ED2">
      <w:pPr>
        <w:jc w:val="center"/>
        <w:rPr>
          <w:rFonts w:ascii="Book Antiqua" w:hAnsi="Book Antiqua"/>
          <w:b/>
        </w:rPr>
      </w:pPr>
      <w:r w:rsidRPr="00E13DED">
        <w:rPr>
          <w:rFonts w:ascii="Book Antiqua" w:hAnsi="Book Antiqua"/>
          <w:b/>
        </w:rPr>
        <w:t>Άρθρο 14</w:t>
      </w:r>
    </w:p>
    <w:p w:rsidR="00AB6ED2" w:rsidRPr="00E13DED" w:rsidRDefault="00AB6ED2" w:rsidP="00AB6ED2">
      <w:pPr>
        <w:jc w:val="center"/>
        <w:rPr>
          <w:rFonts w:ascii="Book Antiqua" w:hAnsi="Book Antiqua"/>
          <w:b/>
        </w:rPr>
      </w:pPr>
      <w:r w:rsidRPr="00E13DED">
        <w:rPr>
          <w:rFonts w:ascii="Book Antiqua" w:hAnsi="Book Antiqua"/>
          <w:b/>
        </w:rPr>
        <w:t>Λύση της σύμβασης</w:t>
      </w:r>
    </w:p>
    <w:p w:rsidR="00AB6ED2" w:rsidRPr="00E13DED" w:rsidRDefault="00AB6ED2" w:rsidP="00AB6ED2">
      <w:pPr>
        <w:jc w:val="center"/>
        <w:rPr>
          <w:rFonts w:ascii="Book Antiqua" w:hAnsi="Book Antiqua"/>
          <w:b/>
        </w:rPr>
      </w:pPr>
    </w:p>
    <w:p w:rsidR="00E448E7" w:rsidRPr="00E13DED" w:rsidRDefault="00AB6ED2" w:rsidP="00AB6ED2">
      <w:pPr>
        <w:jc w:val="both"/>
        <w:rPr>
          <w:rFonts w:ascii="Book Antiqua" w:hAnsi="Book Antiqua"/>
        </w:rPr>
      </w:pPr>
      <w:r w:rsidRPr="00E13DED">
        <w:rPr>
          <w:rFonts w:ascii="Book Antiqua" w:hAnsi="Book Antiqua"/>
        </w:rPr>
        <w:t>Με την επιφύλαξη του άρθρου 9 της παρούσας, η σύμβαση λύεται με την πάροδο της ημερομηνίας διάρκειας της, όπως αυτή ορίζεται στο άρθρο 2 της παρούσας.</w:t>
      </w:r>
    </w:p>
    <w:p w:rsidR="00E448E7" w:rsidRPr="00E13DED" w:rsidRDefault="00E448E7" w:rsidP="00E448E7">
      <w:pPr>
        <w:jc w:val="both"/>
        <w:rPr>
          <w:rFonts w:ascii="Book Antiqua" w:hAnsi="Book Antiqua"/>
        </w:rPr>
      </w:pPr>
    </w:p>
    <w:p w:rsidR="00E448E7" w:rsidRPr="00E13DED" w:rsidRDefault="00E448E7" w:rsidP="00E448E7">
      <w:pPr>
        <w:jc w:val="both"/>
        <w:rPr>
          <w:rFonts w:ascii="Book Antiqua" w:hAnsi="Book Antiqua"/>
        </w:rPr>
      </w:pPr>
      <w:r w:rsidRPr="00E13DED">
        <w:rPr>
          <w:rFonts w:ascii="Book Antiqua" w:hAnsi="Book Antiqua"/>
        </w:rPr>
        <w:t xml:space="preserve">Αφού συντάχθηκε η παρούσα σύμβαση σε </w:t>
      </w:r>
      <w:r w:rsidR="005C484E" w:rsidRPr="00E13DED">
        <w:rPr>
          <w:rFonts w:ascii="Book Antiqua" w:hAnsi="Book Antiqua"/>
        </w:rPr>
        <w:t xml:space="preserve">τρία (3) </w:t>
      </w:r>
      <w:r w:rsidRPr="00E13DED">
        <w:rPr>
          <w:rFonts w:ascii="Book Antiqua" w:hAnsi="Book Antiqua"/>
        </w:rPr>
        <w:t>αντίτυπα, αναγνώσθηκε και υπογράφηκε ως ακολούθως από τα συμβαλλόμενα μέρη.</w:t>
      </w:r>
    </w:p>
    <w:p w:rsidR="00E448E7" w:rsidRPr="00E13DED" w:rsidRDefault="00E448E7" w:rsidP="00E448E7">
      <w:pPr>
        <w:jc w:val="both"/>
        <w:rPr>
          <w:rFonts w:ascii="Book Antiqua" w:hAnsi="Book Antiqua"/>
        </w:rPr>
      </w:pPr>
    </w:p>
    <w:p w:rsidR="00497DF9" w:rsidRPr="00E13DED" w:rsidRDefault="00497DF9" w:rsidP="00E448E7">
      <w:pPr>
        <w:jc w:val="both"/>
        <w:rPr>
          <w:rFonts w:ascii="Book Antiqua" w:hAnsi="Book Antiqua"/>
        </w:rPr>
      </w:pPr>
    </w:p>
    <w:p w:rsidR="00E13DED" w:rsidRPr="00E13DED" w:rsidRDefault="00E13DED" w:rsidP="00E448E7">
      <w:pPr>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ΟΙ   ΣΥΜΒΑΛΛΟΜΕΝΟΙ</w:t>
      </w:r>
    </w:p>
    <w:p w:rsidR="00E448E7" w:rsidRPr="00E13DED" w:rsidRDefault="00E448E7" w:rsidP="00E448E7">
      <w:pPr>
        <w:jc w:val="both"/>
        <w:rPr>
          <w:rFonts w:ascii="Book Antiqua" w:hAnsi="Book Antiq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573"/>
      </w:tblGrid>
      <w:tr w:rsidR="00E448E7" w:rsidRPr="00E13DED" w:rsidTr="00E13DED">
        <w:trPr>
          <w:trHeight w:val="1954"/>
        </w:trPr>
        <w:tc>
          <w:tcPr>
            <w:tcW w:w="2500" w:type="pct"/>
          </w:tcPr>
          <w:p w:rsidR="00E448E7" w:rsidRPr="00E13DED" w:rsidRDefault="00E448E7" w:rsidP="004B1462">
            <w:pPr>
              <w:jc w:val="center"/>
              <w:rPr>
                <w:rFonts w:ascii="Book Antiqua" w:hAnsi="Book Antiqua"/>
                <w:b/>
              </w:rPr>
            </w:pPr>
            <w:r w:rsidRPr="00E13DED">
              <w:rPr>
                <w:rFonts w:ascii="Book Antiqua" w:hAnsi="Book Antiqua"/>
                <w:b/>
              </w:rPr>
              <w:t xml:space="preserve">ΓΙΑ ΤΟ ΔΗΜΟ </w:t>
            </w:r>
            <w:r w:rsidR="008C280C" w:rsidRPr="00E13DED">
              <w:rPr>
                <w:rFonts w:ascii="Book Antiqua" w:hAnsi="Book Antiqua"/>
                <w:b/>
              </w:rPr>
              <w:t>ΧΙΟΥ</w:t>
            </w:r>
          </w:p>
          <w:p w:rsidR="00E448E7" w:rsidRPr="00E13DED" w:rsidRDefault="00E448E7" w:rsidP="004B1462">
            <w:pPr>
              <w:jc w:val="center"/>
              <w:rPr>
                <w:rFonts w:ascii="Book Antiqua" w:hAnsi="Book Antiqua"/>
                <w:b/>
              </w:rPr>
            </w:pPr>
          </w:p>
          <w:p w:rsidR="00E448E7" w:rsidRPr="00E13DED" w:rsidRDefault="00E448E7" w:rsidP="004B1462">
            <w:pPr>
              <w:jc w:val="center"/>
              <w:rPr>
                <w:rFonts w:ascii="Book Antiqua" w:hAnsi="Book Antiqua"/>
                <w:b/>
              </w:rPr>
            </w:pPr>
          </w:p>
          <w:p w:rsidR="00F23392" w:rsidRPr="00E13DED" w:rsidRDefault="00F23392" w:rsidP="004B1462">
            <w:pPr>
              <w:jc w:val="center"/>
              <w:rPr>
                <w:rFonts w:ascii="Book Antiqua" w:hAnsi="Book Antiqua"/>
                <w:b/>
              </w:rPr>
            </w:pPr>
          </w:p>
          <w:p w:rsidR="00E448E7" w:rsidRPr="00E13DED" w:rsidRDefault="00E448E7" w:rsidP="004B1462">
            <w:pPr>
              <w:jc w:val="center"/>
              <w:rPr>
                <w:rFonts w:ascii="Book Antiqua" w:hAnsi="Book Antiqua"/>
                <w:b/>
              </w:rPr>
            </w:pPr>
          </w:p>
          <w:p w:rsidR="00E13DED" w:rsidRPr="00E13DED" w:rsidRDefault="00E13DED" w:rsidP="004B1462">
            <w:pPr>
              <w:jc w:val="center"/>
              <w:rPr>
                <w:rFonts w:ascii="Book Antiqua" w:hAnsi="Book Antiqua"/>
                <w:b/>
              </w:rPr>
            </w:pPr>
          </w:p>
          <w:p w:rsidR="00E448E7" w:rsidRPr="00E13DED" w:rsidRDefault="008C280C" w:rsidP="004B1462">
            <w:pPr>
              <w:jc w:val="center"/>
              <w:rPr>
                <w:rFonts w:ascii="Book Antiqua" w:hAnsi="Book Antiqua"/>
                <w:b/>
              </w:rPr>
            </w:pPr>
            <w:r w:rsidRPr="00E13DED">
              <w:rPr>
                <w:rFonts w:ascii="Book Antiqua" w:hAnsi="Book Antiqua"/>
                <w:b/>
              </w:rPr>
              <w:t>ΒΟΥΡΝΟΥΣ ΕΜΜΑΝΟΥΗΛ</w:t>
            </w:r>
          </w:p>
          <w:p w:rsidR="00E448E7" w:rsidRPr="00E13DED" w:rsidRDefault="00E448E7" w:rsidP="004B1462">
            <w:pPr>
              <w:jc w:val="center"/>
              <w:rPr>
                <w:rFonts w:ascii="Book Antiqua" w:hAnsi="Book Antiqua"/>
              </w:rPr>
            </w:pPr>
            <w:r w:rsidRPr="00E13DED">
              <w:rPr>
                <w:rFonts w:ascii="Book Antiqua" w:hAnsi="Book Antiqua"/>
                <w:b/>
              </w:rPr>
              <w:t>ΔΗΜΑΡΧΟΣ</w:t>
            </w:r>
          </w:p>
        </w:tc>
        <w:tc>
          <w:tcPr>
            <w:tcW w:w="2500" w:type="pct"/>
          </w:tcPr>
          <w:p w:rsidR="008E6B89" w:rsidRPr="00E13DED" w:rsidRDefault="008E6B89" w:rsidP="008E6B89">
            <w:pPr>
              <w:jc w:val="center"/>
              <w:rPr>
                <w:rFonts w:ascii="Book Antiqua" w:hAnsi="Book Antiqua"/>
                <w:b/>
              </w:rPr>
            </w:pPr>
            <w:r w:rsidRPr="00E13DED">
              <w:rPr>
                <w:rFonts w:ascii="Book Antiqua" w:hAnsi="Book Antiqua"/>
                <w:b/>
              </w:rPr>
              <w:t>ΓΙΑ ΤΟΝ ΑΝΑΔΟΧΟ</w:t>
            </w:r>
          </w:p>
          <w:p w:rsidR="00E448E7" w:rsidRPr="00E13DED" w:rsidRDefault="00E448E7" w:rsidP="004B1462">
            <w:pPr>
              <w:jc w:val="center"/>
              <w:rPr>
                <w:rFonts w:ascii="Book Antiqua" w:hAnsi="Book Antiqua"/>
                <w:b/>
              </w:rPr>
            </w:pPr>
          </w:p>
          <w:p w:rsidR="00E448E7" w:rsidRPr="00E13DED" w:rsidRDefault="00E448E7" w:rsidP="004B1462">
            <w:pPr>
              <w:jc w:val="center"/>
              <w:rPr>
                <w:rFonts w:ascii="Book Antiqua" w:hAnsi="Book Antiqua"/>
                <w:b/>
              </w:rPr>
            </w:pPr>
          </w:p>
          <w:p w:rsidR="00E448E7" w:rsidRPr="00E13DED" w:rsidRDefault="00E448E7" w:rsidP="004B1462">
            <w:pPr>
              <w:jc w:val="center"/>
              <w:rPr>
                <w:rFonts w:ascii="Book Antiqua" w:hAnsi="Book Antiqua"/>
                <w:b/>
              </w:rPr>
            </w:pPr>
          </w:p>
          <w:p w:rsidR="00E13DED" w:rsidRPr="00E13DED" w:rsidRDefault="00E13DED" w:rsidP="004B1462">
            <w:pPr>
              <w:jc w:val="center"/>
              <w:rPr>
                <w:rFonts w:ascii="Book Antiqua" w:hAnsi="Book Antiqua"/>
                <w:b/>
              </w:rPr>
            </w:pPr>
          </w:p>
          <w:p w:rsidR="00F23392" w:rsidRPr="00E13DED" w:rsidRDefault="00F23392" w:rsidP="004B1462">
            <w:pPr>
              <w:jc w:val="center"/>
              <w:rPr>
                <w:rFonts w:ascii="Book Antiqua" w:hAnsi="Book Antiqua"/>
                <w:b/>
              </w:rPr>
            </w:pPr>
          </w:p>
          <w:p w:rsidR="00E448E7" w:rsidRPr="00E13DED" w:rsidRDefault="00E448E7" w:rsidP="004B1462">
            <w:pPr>
              <w:jc w:val="center"/>
              <w:rPr>
                <w:rFonts w:ascii="Book Antiqua" w:hAnsi="Book Antiqua"/>
                <w:b/>
              </w:rPr>
            </w:pPr>
            <w:r w:rsidRPr="00E13DED">
              <w:rPr>
                <w:rFonts w:ascii="Book Antiqua" w:hAnsi="Book Antiqua"/>
                <w:b/>
              </w:rPr>
              <w:t>………………………………….</w:t>
            </w:r>
          </w:p>
        </w:tc>
      </w:tr>
    </w:tbl>
    <w:p w:rsidR="00A778B2" w:rsidRPr="00E13DED" w:rsidRDefault="00A778B2">
      <w:pPr>
        <w:rPr>
          <w:rFonts w:ascii="Book Antiqua" w:hAnsi="Book Antiqua"/>
        </w:rPr>
      </w:pPr>
    </w:p>
    <w:sectPr w:rsidR="00A778B2" w:rsidRPr="00E13DED" w:rsidSect="00AB6ED2">
      <w:footerReference w:type="default" r:id="rId10"/>
      <w:pgSz w:w="11906" w:h="16838"/>
      <w:pgMar w:top="1134" w:right="1558" w:bottom="1418" w:left="1418" w:header="39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17E" w:rsidRDefault="00C8617E" w:rsidP="007C2FC1">
      <w:r>
        <w:separator/>
      </w:r>
    </w:p>
  </w:endnote>
  <w:endnote w:type="continuationSeparator" w:id="0">
    <w:p w:rsidR="00C8617E" w:rsidRDefault="00C8617E" w:rsidP="007C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sz w:val="18"/>
        <w:szCs w:val="18"/>
      </w:rPr>
      <w:id w:val="504254165"/>
      <w:docPartObj>
        <w:docPartGallery w:val="Page Numbers (Bottom of Page)"/>
        <w:docPartUnique/>
      </w:docPartObj>
    </w:sdtPr>
    <w:sdtEndPr/>
    <w:sdtContent>
      <w:sdt>
        <w:sdtPr>
          <w:rPr>
            <w:rFonts w:ascii="Book Antiqua" w:hAnsi="Book Antiqua"/>
            <w:sz w:val="18"/>
            <w:szCs w:val="18"/>
          </w:rPr>
          <w:id w:val="-1669238322"/>
          <w:docPartObj>
            <w:docPartGallery w:val="Page Numbers (Top of Page)"/>
            <w:docPartUnique/>
          </w:docPartObj>
        </w:sdtPr>
        <w:sdtEndPr/>
        <w:sdtContent>
          <w:p w:rsidR="00C64C83" w:rsidRPr="00C64C83" w:rsidRDefault="00C64C83">
            <w:pPr>
              <w:pStyle w:val="a8"/>
              <w:jc w:val="center"/>
              <w:rPr>
                <w:rFonts w:ascii="Book Antiqua" w:hAnsi="Book Antiqua"/>
                <w:sz w:val="18"/>
                <w:szCs w:val="18"/>
              </w:rPr>
            </w:pPr>
            <w:r w:rsidRPr="00C64C83">
              <w:rPr>
                <w:rFonts w:ascii="Book Antiqua" w:hAnsi="Book Antiqua"/>
                <w:sz w:val="18"/>
                <w:szCs w:val="18"/>
              </w:rPr>
              <w:t xml:space="preserve">Σελίδα </w:t>
            </w:r>
            <w:r w:rsidRPr="00C64C83">
              <w:rPr>
                <w:rFonts w:ascii="Book Antiqua" w:hAnsi="Book Antiqua"/>
                <w:b/>
                <w:bCs/>
                <w:sz w:val="18"/>
                <w:szCs w:val="18"/>
              </w:rPr>
              <w:fldChar w:fldCharType="begin"/>
            </w:r>
            <w:r w:rsidRPr="00C64C83">
              <w:rPr>
                <w:rFonts w:ascii="Book Antiqua" w:hAnsi="Book Antiqua"/>
                <w:b/>
                <w:bCs/>
                <w:sz w:val="18"/>
                <w:szCs w:val="18"/>
              </w:rPr>
              <w:instrText>PAGE</w:instrText>
            </w:r>
            <w:r w:rsidRPr="00C64C83">
              <w:rPr>
                <w:rFonts w:ascii="Book Antiqua" w:hAnsi="Book Antiqua"/>
                <w:b/>
                <w:bCs/>
                <w:sz w:val="18"/>
                <w:szCs w:val="18"/>
              </w:rPr>
              <w:fldChar w:fldCharType="separate"/>
            </w:r>
            <w:r w:rsidR="00976E2C">
              <w:rPr>
                <w:rFonts w:ascii="Book Antiqua" w:hAnsi="Book Antiqua"/>
                <w:b/>
                <w:bCs/>
                <w:noProof/>
                <w:sz w:val="18"/>
                <w:szCs w:val="18"/>
              </w:rPr>
              <w:t>1</w:t>
            </w:r>
            <w:r w:rsidRPr="00C64C83">
              <w:rPr>
                <w:rFonts w:ascii="Book Antiqua" w:hAnsi="Book Antiqua"/>
                <w:b/>
                <w:bCs/>
                <w:sz w:val="18"/>
                <w:szCs w:val="18"/>
              </w:rPr>
              <w:fldChar w:fldCharType="end"/>
            </w:r>
            <w:r w:rsidRPr="00C64C83">
              <w:rPr>
                <w:rFonts w:ascii="Book Antiqua" w:hAnsi="Book Antiqua"/>
                <w:sz w:val="18"/>
                <w:szCs w:val="18"/>
              </w:rPr>
              <w:t xml:space="preserve"> από </w:t>
            </w:r>
            <w:r w:rsidRPr="00C64C83">
              <w:rPr>
                <w:rFonts w:ascii="Book Antiqua" w:hAnsi="Book Antiqua"/>
                <w:b/>
                <w:bCs/>
                <w:sz w:val="18"/>
                <w:szCs w:val="18"/>
              </w:rPr>
              <w:fldChar w:fldCharType="begin"/>
            </w:r>
            <w:r w:rsidRPr="00C64C83">
              <w:rPr>
                <w:rFonts w:ascii="Book Antiqua" w:hAnsi="Book Antiqua"/>
                <w:b/>
                <w:bCs/>
                <w:sz w:val="18"/>
                <w:szCs w:val="18"/>
              </w:rPr>
              <w:instrText>NUMPAGES</w:instrText>
            </w:r>
            <w:r w:rsidRPr="00C64C83">
              <w:rPr>
                <w:rFonts w:ascii="Book Antiqua" w:hAnsi="Book Antiqua"/>
                <w:b/>
                <w:bCs/>
                <w:sz w:val="18"/>
                <w:szCs w:val="18"/>
              </w:rPr>
              <w:fldChar w:fldCharType="separate"/>
            </w:r>
            <w:r w:rsidR="00976E2C">
              <w:rPr>
                <w:rFonts w:ascii="Book Antiqua" w:hAnsi="Book Antiqua"/>
                <w:b/>
                <w:bCs/>
                <w:noProof/>
                <w:sz w:val="18"/>
                <w:szCs w:val="18"/>
              </w:rPr>
              <w:t>7</w:t>
            </w:r>
            <w:r w:rsidRPr="00C64C83">
              <w:rPr>
                <w:rFonts w:ascii="Book Antiqua" w:hAnsi="Book Antiqua"/>
                <w:b/>
                <w:bCs/>
                <w:sz w:val="18"/>
                <w:szCs w:val="18"/>
              </w:rPr>
              <w:fldChar w:fldCharType="end"/>
            </w:r>
          </w:p>
        </w:sdtContent>
      </w:sdt>
    </w:sdtContent>
  </w:sdt>
  <w:p w:rsidR="00C64C83" w:rsidRDefault="00C64C8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17E" w:rsidRDefault="00C8617E" w:rsidP="007C2FC1">
      <w:r>
        <w:separator/>
      </w:r>
    </w:p>
  </w:footnote>
  <w:footnote w:type="continuationSeparator" w:id="0">
    <w:p w:rsidR="00C8617E" w:rsidRDefault="00C8617E" w:rsidP="007C2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A2B4D"/>
    <w:multiLevelType w:val="hybridMultilevel"/>
    <w:tmpl w:val="C11A8C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77AA0C72"/>
    <w:multiLevelType w:val="hybridMultilevel"/>
    <w:tmpl w:val="2ECA445C"/>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formsDesig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E7"/>
    <w:rsid w:val="00005D6A"/>
    <w:rsid w:val="00015A5A"/>
    <w:rsid w:val="000641DF"/>
    <w:rsid w:val="00064701"/>
    <w:rsid w:val="000728F9"/>
    <w:rsid w:val="000A7016"/>
    <w:rsid w:val="000C2B51"/>
    <w:rsid w:val="000D3B04"/>
    <w:rsid w:val="000F6B7D"/>
    <w:rsid w:val="00133551"/>
    <w:rsid w:val="0013371C"/>
    <w:rsid w:val="00133753"/>
    <w:rsid w:val="00134828"/>
    <w:rsid w:val="0018560A"/>
    <w:rsid w:val="00246E71"/>
    <w:rsid w:val="00252B59"/>
    <w:rsid w:val="00260DA1"/>
    <w:rsid w:val="00283EA2"/>
    <w:rsid w:val="0028497E"/>
    <w:rsid w:val="002C0B4C"/>
    <w:rsid w:val="002C4CB5"/>
    <w:rsid w:val="0030696A"/>
    <w:rsid w:val="00391314"/>
    <w:rsid w:val="003A48B2"/>
    <w:rsid w:val="004179A7"/>
    <w:rsid w:val="00424FEA"/>
    <w:rsid w:val="00443D73"/>
    <w:rsid w:val="00444580"/>
    <w:rsid w:val="004723D5"/>
    <w:rsid w:val="0049594F"/>
    <w:rsid w:val="00497DF9"/>
    <w:rsid w:val="004F3637"/>
    <w:rsid w:val="005A76F0"/>
    <w:rsid w:val="005C484E"/>
    <w:rsid w:val="005F7944"/>
    <w:rsid w:val="006042EA"/>
    <w:rsid w:val="00653AB0"/>
    <w:rsid w:val="007164EC"/>
    <w:rsid w:val="00716AA5"/>
    <w:rsid w:val="00735E06"/>
    <w:rsid w:val="007367C6"/>
    <w:rsid w:val="007B0264"/>
    <w:rsid w:val="007B3F65"/>
    <w:rsid w:val="007C2FC1"/>
    <w:rsid w:val="007D6B5D"/>
    <w:rsid w:val="007F5E92"/>
    <w:rsid w:val="0080631B"/>
    <w:rsid w:val="00893062"/>
    <w:rsid w:val="008C280C"/>
    <w:rsid w:val="008E6B89"/>
    <w:rsid w:val="008E748C"/>
    <w:rsid w:val="00902C8D"/>
    <w:rsid w:val="00915497"/>
    <w:rsid w:val="00917ED3"/>
    <w:rsid w:val="009318D5"/>
    <w:rsid w:val="00955B8F"/>
    <w:rsid w:val="00976E2C"/>
    <w:rsid w:val="009919BF"/>
    <w:rsid w:val="00995391"/>
    <w:rsid w:val="00A23F17"/>
    <w:rsid w:val="00A32FC9"/>
    <w:rsid w:val="00A40A1E"/>
    <w:rsid w:val="00A42D14"/>
    <w:rsid w:val="00A778B2"/>
    <w:rsid w:val="00AA0EB9"/>
    <w:rsid w:val="00AA212B"/>
    <w:rsid w:val="00AB6ED2"/>
    <w:rsid w:val="00AD1AD4"/>
    <w:rsid w:val="00AE1518"/>
    <w:rsid w:val="00B34719"/>
    <w:rsid w:val="00B505BB"/>
    <w:rsid w:val="00BA60A8"/>
    <w:rsid w:val="00BB4CDA"/>
    <w:rsid w:val="00BD1916"/>
    <w:rsid w:val="00C0568E"/>
    <w:rsid w:val="00C17DE6"/>
    <w:rsid w:val="00C3614E"/>
    <w:rsid w:val="00C64C83"/>
    <w:rsid w:val="00C8617E"/>
    <w:rsid w:val="00CB70F7"/>
    <w:rsid w:val="00CC1812"/>
    <w:rsid w:val="00CD4393"/>
    <w:rsid w:val="00D03F49"/>
    <w:rsid w:val="00D05F56"/>
    <w:rsid w:val="00D10095"/>
    <w:rsid w:val="00D17EDF"/>
    <w:rsid w:val="00D3775A"/>
    <w:rsid w:val="00D50320"/>
    <w:rsid w:val="00D66E08"/>
    <w:rsid w:val="00DB60BC"/>
    <w:rsid w:val="00DD3124"/>
    <w:rsid w:val="00DF5D10"/>
    <w:rsid w:val="00E13DED"/>
    <w:rsid w:val="00E448E7"/>
    <w:rsid w:val="00ED09B4"/>
    <w:rsid w:val="00EF5E9D"/>
    <w:rsid w:val="00F23392"/>
    <w:rsid w:val="00FA17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E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778B2"/>
    <w:pPr>
      <w:keepNext/>
      <w:spacing w:before="240" w:after="60"/>
      <w:outlineLvl w:val="0"/>
    </w:pPr>
    <w:rPr>
      <w:rFonts w:ascii="Arial" w:eastAsia="SimSun" w:hAnsi="Arial" w:cs="Arial"/>
      <w:b/>
      <w:bCs/>
      <w:snapToGrid w:val="0"/>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5E92"/>
    <w:rPr>
      <w:rFonts w:cs="Times New Roman"/>
      <w:vertAlign w:val="superscript"/>
    </w:rPr>
  </w:style>
  <w:style w:type="character" w:customStyle="1" w:styleId="WW-FootnoteReference">
    <w:name w:val="WW-Footnote Reference"/>
    <w:rsid w:val="007F5E92"/>
    <w:rPr>
      <w:vertAlign w:val="superscript"/>
    </w:rPr>
  </w:style>
  <w:style w:type="paragraph" w:customStyle="1" w:styleId="footers">
    <w:name w:val="footers"/>
    <w:basedOn w:val="a"/>
    <w:rsid w:val="007F5E92"/>
    <w:pPr>
      <w:suppressAutoHyphens/>
      <w:ind w:left="426" w:hanging="426"/>
      <w:jc w:val="both"/>
    </w:pPr>
    <w:rPr>
      <w:rFonts w:ascii="Calibri" w:hAnsi="Calibri" w:cs="Calibri"/>
      <w:sz w:val="18"/>
      <w:szCs w:val="18"/>
      <w:lang w:val="en-IE" w:eastAsia="zh-CN"/>
    </w:rPr>
  </w:style>
  <w:style w:type="character" w:customStyle="1" w:styleId="1Char">
    <w:name w:val="Επικεφαλίδα 1 Char"/>
    <w:basedOn w:val="a0"/>
    <w:link w:val="1"/>
    <w:rsid w:val="00A778B2"/>
    <w:rPr>
      <w:rFonts w:ascii="Arial" w:eastAsia="SimSun" w:hAnsi="Arial" w:cs="Arial"/>
      <w:b/>
      <w:bCs/>
      <w:snapToGrid w:val="0"/>
      <w:kern w:val="32"/>
      <w:sz w:val="32"/>
      <w:szCs w:val="32"/>
      <w:lang w:eastAsia="zh-CN"/>
    </w:rPr>
  </w:style>
  <w:style w:type="paragraph" w:styleId="a4">
    <w:name w:val="Plain Text"/>
    <w:basedOn w:val="a"/>
    <w:link w:val="Char"/>
    <w:rsid w:val="00A778B2"/>
    <w:rPr>
      <w:rFonts w:ascii="Courier New" w:hAnsi="Courier New"/>
    </w:rPr>
  </w:style>
  <w:style w:type="character" w:customStyle="1" w:styleId="Char">
    <w:name w:val="Απλό κείμενο Char"/>
    <w:basedOn w:val="a0"/>
    <w:link w:val="a4"/>
    <w:rsid w:val="00A778B2"/>
    <w:rPr>
      <w:rFonts w:ascii="Courier New" w:eastAsia="Times New Roman" w:hAnsi="Courier New" w:cs="Times New Roman"/>
      <w:sz w:val="20"/>
      <w:szCs w:val="20"/>
      <w:lang w:eastAsia="el-GR"/>
    </w:rPr>
  </w:style>
  <w:style w:type="paragraph" w:styleId="a5">
    <w:name w:val="List Paragraph"/>
    <w:basedOn w:val="a"/>
    <w:uiPriority w:val="34"/>
    <w:qFormat/>
    <w:rsid w:val="00A778B2"/>
    <w:pPr>
      <w:ind w:left="720"/>
      <w:contextualSpacing/>
    </w:pPr>
  </w:style>
  <w:style w:type="character" w:styleId="-">
    <w:name w:val="Hyperlink"/>
    <w:basedOn w:val="a0"/>
    <w:uiPriority w:val="99"/>
    <w:unhideWhenUsed/>
    <w:rsid w:val="00A778B2"/>
    <w:rPr>
      <w:color w:val="0000FF" w:themeColor="hyperlink"/>
      <w:u w:val="single"/>
    </w:rPr>
  </w:style>
  <w:style w:type="paragraph" w:styleId="a6">
    <w:name w:val="Balloon Text"/>
    <w:basedOn w:val="a"/>
    <w:link w:val="Char0"/>
    <w:uiPriority w:val="99"/>
    <w:semiHidden/>
    <w:unhideWhenUsed/>
    <w:rsid w:val="00A778B2"/>
    <w:rPr>
      <w:rFonts w:ascii="Tahoma" w:hAnsi="Tahoma" w:cs="Tahoma"/>
      <w:sz w:val="16"/>
      <w:szCs w:val="16"/>
    </w:rPr>
  </w:style>
  <w:style w:type="character" w:customStyle="1" w:styleId="Char0">
    <w:name w:val="Κείμενο πλαισίου Char"/>
    <w:basedOn w:val="a0"/>
    <w:link w:val="a6"/>
    <w:uiPriority w:val="99"/>
    <w:semiHidden/>
    <w:rsid w:val="00A778B2"/>
    <w:rPr>
      <w:rFonts w:ascii="Tahoma" w:eastAsia="Times New Roman" w:hAnsi="Tahoma" w:cs="Tahoma"/>
      <w:sz w:val="16"/>
      <w:szCs w:val="16"/>
      <w:lang w:eastAsia="el-GR"/>
    </w:rPr>
  </w:style>
  <w:style w:type="paragraph" w:styleId="a7">
    <w:name w:val="header"/>
    <w:basedOn w:val="a"/>
    <w:link w:val="Char1"/>
    <w:uiPriority w:val="99"/>
    <w:unhideWhenUsed/>
    <w:rsid w:val="00C64C83"/>
    <w:pPr>
      <w:tabs>
        <w:tab w:val="center" w:pos="4153"/>
        <w:tab w:val="right" w:pos="8306"/>
      </w:tabs>
    </w:pPr>
  </w:style>
  <w:style w:type="character" w:customStyle="1" w:styleId="Char1">
    <w:name w:val="Κεφαλίδα Char"/>
    <w:basedOn w:val="a0"/>
    <w:link w:val="a7"/>
    <w:uiPriority w:val="99"/>
    <w:rsid w:val="00C64C83"/>
    <w:rPr>
      <w:rFonts w:ascii="Times New Roman" w:eastAsia="Times New Roman" w:hAnsi="Times New Roman" w:cs="Times New Roman"/>
      <w:sz w:val="20"/>
      <w:szCs w:val="20"/>
      <w:lang w:eastAsia="el-GR"/>
    </w:rPr>
  </w:style>
  <w:style w:type="paragraph" w:styleId="a8">
    <w:name w:val="footer"/>
    <w:basedOn w:val="a"/>
    <w:link w:val="Char2"/>
    <w:uiPriority w:val="99"/>
    <w:unhideWhenUsed/>
    <w:rsid w:val="00C64C83"/>
    <w:pPr>
      <w:tabs>
        <w:tab w:val="center" w:pos="4153"/>
        <w:tab w:val="right" w:pos="8306"/>
      </w:tabs>
    </w:pPr>
  </w:style>
  <w:style w:type="character" w:customStyle="1" w:styleId="Char2">
    <w:name w:val="Υποσέλιδο Char"/>
    <w:basedOn w:val="a0"/>
    <w:link w:val="a8"/>
    <w:uiPriority w:val="99"/>
    <w:rsid w:val="00C64C83"/>
    <w:rPr>
      <w:rFonts w:ascii="Times New Roman" w:eastAsia="Times New Roman" w:hAnsi="Times New Roman" w:cs="Times New Roman"/>
      <w:sz w:val="20"/>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E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778B2"/>
    <w:pPr>
      <w:keepNext/>
      <w:spacing w:before="240" w:after="60"/>
      <w:outlineLvl w:val="0"/>
    </w:pPr>
    <w:rPr>
      <w:rFonts w:ascii="Arial" w:eastAsia="SimSun" w:hAnsi="Arial" w:cs="Arial"/>
      <w:b/>
      <w:bCs/>
      <w:snapToGrid w:val="0"/>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5E92"/>
    <w:rPr>
      <w:rFonts w:cs="Times New Roman"/>
      <w:vertAlign w:val="superscript"/>
    </w:rPr>
  </w:style>
  <w:style w:type="character" w:customStyle="1" w:styleId="WW-FootnoteReference">
    <w:name w:val="WW-Footnote Reference"/>
    <w:rsid w:val="007F5E92"/>
    <w:rPr>
      <w:vertAlign w:val="superscript"/>
    </w:rPr>
  </w:style>
  <w:style w:type="paragraph" w:customStyle="1" w:styleId="footers">
    <w:name w:val="footers"/>
    <w:basedOn w:val="a"/>
    <w:rsid w:val="007F5E92"/>
    <w:pPr>
      <w:suppressAutoHyphens/>
      <w:ind w:left="426" w:hanging="426"/>
      <w:jc w:val="both"/>
    </w:pPr>
    <w:rPr>
      <w:rFonts w:ascii="Calibri" w:hAnsi="Calibri" w:cs="Calibri"/>
      <w:sz w:val="18"/>
      <w:szCs w:val="18"/>
      <w:lang w:val="en-IE" w:eastAsia="zh-CN"/>
    </w:rPr>
  </w:style>
  <w:style w:type="character" w:customStyle="1" w:styleId="1Char">
    <w:name w:val="Επικεφαλίδα 1 Char"/>
    <w:basedOn w:val="a0"/>
    <w:link w:val="1"/>
    <w:rsid w:val="00A778B2"/>
    <w:rPr>
      <w:rFonts w:ascii="Arial" w:eastAsia="SimSun" w:hAnsi="Arial" w:cs="Arial"/>
      <w:b/>
      <w:bCs/>
      <w:snapToGrid w:val="0"/>
      <w:kern w:val="32"/>
      <w:sz w:val="32"/>
      <w:szCs w:val="32"/>
      <w:lang w:eastAsia="zh-CN"/>
    </w:rPr>
  </w:style>
  <w:style w:type="paragraph" w:styleId="a4">
    <w:name w:val="Plain Text"/>
    <w:basedOn w:val="a"/>
    <w:link w:val="Char"/>
    <w:rsid w:val="00A778B2"/>
    <w:rPr>
      <w:rFonts w:ascii="Courier New" w:hAnsi="Courier New"/>
    </w:rPr>
  </w:style>
  <w:style w:type="character" w:customStyle="1" w:styleId="Char">
    <w:name w:val="Απλό κείμενο Char"/>
    <w:basedOn w:val="a0"/>
    <w:link w:val="a4"/>
    <w:rsid w:val="00A778B2"/>
    <w:rPr>
      <w:rFonts w:ascii="Courier New" w:eastAsia="Times New Roman" w:hAnsi="Courier New" w:cs="Times New Roman"/>
      <w:sz w:val="20"/>
      <w:szCs w:val="20"/>
      <w:lang w:eastAsia="el-GR"/>
    </w:rPr>
  </w:style>
  <w:style w:type="paragraph" w:styleId="a5">
    <w:name w:val="List Paragraph"/>
    <w:basedOn w:val="a"/>
    <w:uiPriority w:val="34"/>
    <w:qFormat/>
    <w:rsid w:val="00A778B2"/>
    <w:pPr>
      <w:ind w:left="720"/>
      <w:contextualSpacing/>
    </w:pPr>
  </w:style>
  <w:style w:type="character" w:styleId="-">
    <w:name w:val="Hyperlink"/>
    <w:basedOn w:val="a0"/>
    <w:uiPriority w:val="99"/>
    <w:unhideWhenUsed/>
    <w:rsid w:val="00A778B2"/>
    <w:rPr>
      <w:color w:val="0000FF" w:themeColor="hyperlink"/>
      <w:u w:val="single"/>
    </w:rPr>
  </w:style>
  <w:style w:type="paragraph" w:styleId="a6">
    <w:name w:val="Balloon Text"/>
    <w:basedOn w:val="a"/>
    <w:link w:val="Char0"/>
    <w:uiPriority w:val="99"/>
    <w:semiHidden/>
    <w:unhideWhenUsed/>
    <w:rsid w:val="00A778B2"/>
    <w:rPr>
      <w:rFonts w:ascii="Tahoma" w:hAnsi="Tahoma" w:cs="Tahoma"/>
      <w:sz w:val="16"/>
      <w:szCs w:val="16"/>
    </w:rPr>
  </w:style>
  <w:style w:type="character" w:customStyle="1" w:styleId="Char0">
    <w:name w:val="Κείμενο πλαισίου Char"/>
    <w:basedOn w:val="a0"/>
    <w:link w:val="a6"/>
    <w:uiPriority w:val="99"/>
    <w:semiHidden/>
    <w:rsid w:val="00A778B2"/>
    <w:rPr>
      <w:rFonts w:ascii="Tahoma" w:eastAsia="Times New Roman" w:hAnsi="Tahoma" w:cs="Tahoma"/>
      <w:sz w:val="16"/>
      <w:szCs w:val="16"/>
      <w:lang w:eastAsia="el-GR"/>
    </w:rPr>
  </w:style>
  <w:style w:type="paragraph" w:styleId="a7">
    <w:name w:val="header"/>
    <w:basedOn w:val="a"/>
    <w:link w:val="Char1"/>
    <w:uiPriority w:val="99"/>
    <w:unhideWhenUsed/>
    <w:rsid w:val="00C64C83"/>
    <w:pPr>
      <w:tabs>
        <w:tab w:val="center" w:pos="4153"/>
        <w:tab w:val="right" w:pos="8306"/>
      </w:tabs>
    </w:pPr>
  </w:style>
  <w:style w:type="character" w:customStyle="1" w:styleId="Char1">
    <w:name w:val="Κεφαλίδα Char"/>
    <w:basedOn w:val="a0"/>
    <w:link w:val="a7"/>
    <w:uiPriority w:val="99"/>
    <w:rsid w:val="00C64C83"/>
    <w:rPr>
      <w:rFonts w:ascii="Times New Roman" w:eastAsia="Times New Roman" w:hAnsi="Times New Roman" w:cs="Times New Roman"/>
      <w:sz w:val="20"/>
      <w:szCs w:val="20"/>
      <w:lang w:eastAsia="el-GR"/>
    </w:rPr>
  </w:style>
  <w:style w:type="paragraph" w:styleId="a8">
    <w:name w:val="footer"/>
    <w:basedOn w:val="a"/>
    <w:link w:val="Char2"/>
    <w:uiPriority w:val="99"/>
    <w:unhideWhenUsed/>
    <w:rsid w:val="00C64C83"/>
    <w:pPr>
      <w:tabs>
        <w:tab w:val="center" w:pos="4153"/>
        <w:tab w:val="right" w:pos="8306"/>
      </w:tabs>
    </w:pPr>
  </w:style>
  <w:style w:type="character" w:customStyle="1" w:styleId="Char2">
    <w:name w:val="Υποσέλιδο Char"/>
    <w:basedOn w:val="a0"/>
    <w:link w:val="a8"/>
    <w:uiPriority w:val="99"/>
    <w:rsid w:val="00C64C83"/>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9174">
      <w:bodyDiv w:val="1"/>
      <w:marLeft w:val="0"/>
      <w:marRight w:val="0"/>
      <w:marTop w:val="0"/>
      <w:marBottom w:val="0"/>
      <w:divBdr>
        <w:top w:val="none" w:sz="0" w:space="0" w:color="auto"/>
        <w:left w:val="none" w:sz="0" w:space="0" w:color="auto"/>
        <w:bottom w:val="none" w:sz="0" w:space="0" w:color="auto"/>
        <w:right w:val="none" w:sz="0" w:space="0" w:color="auto"/>
      </w:divBdr>
    </w:div>
    <w:div w:id="1051885423">
      <w:bodyDiv w:val="1"/>
      <w:marLeft w:val="0"/>
      <w:marRight w:val="0"/>
      <w:marTop w:val="0"/>
      <w:marBottom w:val="0"/>
      <w:divBdr>
        <w:top w:val="none" w:sz="0" w:space="0" w:color="auto"/>
        <w:left w:val="none" w:sz="0" w:space="0" w:color="auto"/>
        <w:bottom w:val="none" w:sz="0" w:space="0" w:color="auto"/>
        <w:right w:val="none" w:sz="0" w:space="0" w:color="auto"/>
      </w:divBdr>
    </w:div>
    <w:div w:id="139061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F08DE-0A67-409F-8E3F-F22D3185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3284</Words>
  <Characters>17734</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Ιωάννης Χαμέτης</dc:creator>
  <cp:lastModifiedBy>Ιωάννης Χαμέτης</cp:lastModifiedBy>
  <cp:revision>7</cp:revision>
  <cp:lastPrinted>2018-06-11T12:02:00Z</cp:lastPrinted>
  <dcterms:created xsi:type="dcterms:W3CDTF">2018-10-22T05:13:00Z</dcterms:created>
  <dcterms:modified xsi:type="dcterms:W3CDTF">2019-02-13T06:54:00Z</dcterms:modified>
</cp:coreProperties>
</file>