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B43A" w14:textId="77777777" w:rsidR="00632BDA" w:rsidRPr="00A621A9" w:rsidRDefault="00632B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632BDA" w14:paraId="1431EF0E" w14:textId="77777777">
        <w:tc>
          <w:tcPr>
            <w:tcW w:w="4643" w:type="dxa"/>
            <w:shd w:val="clear" w:color="auto" w:fill="B3B3B3"/>
          </w:tcPr>
          <w:p w14:paraId="5519D356" w14:textId="77777777" w:rsidR="00632BDA" w:rsidRDefault="008C30EF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ΔΗΜΟΣ ΧΙΟΥ</w:t>
            </w:r>
          </w:p>
        </w:tc>
        <w:tc>
          <w:tcPr>
            <w:tcW w:w="4643" w:type="dxa"/>
            <w:shd w:val="clear" w:color="auto" w:fill="B3B3B3"/>
          </w:tcPr>
          <w:p w14:paraId="5ACD61E8" w14:textId="77777777" w:rsidR="00632BDA" w:rsidRDefault="0087590A" w:rsidP="00C83553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Χίος  </w:t>
            </w:r>
            <w:r w:rsidR="00507420">
              <w:rPr>
                <w:sz w:val="26"/>
                <w:szCs w:val="26"/>
              </w:rPr>
              <w:t>07</w:t>
            </w:r>
            <w:r w:rsidR="008C30EF">
              <w:rPr>
                <w:sz w:val="26"/>
                <w:szCs w:val="26"/>
              </w:rPr>
              <w:t>/</w:t>
            </w:r>
            <w:r w:rsidR="00507420">
              <w:rPr>
                <w:sz w:val="26"/>
                <w:szCs w:val="26"/>
              </w:rPr>
              <w:t>05</w:t>
            </w:r>
            <w:r w:rsidR="008C30EF">
              <w:rPr>
                <w:sz w:val="26"/>
                <w:szCs w:val="26"/>
              </w:rPr>
              <w:t>/201</w:t>
            </w:r>
            <w:r w:rsidR="00C83553">
              <w:rPr>
                <w:sz w:val="26"/>
                <w:szCs w:val="26"/>
              </w:rPr>
              <w:t>9</w:t>
            </w:r>
          </w:p>
        </w:tc>
      </w:tr>
      <w:tr w:rsidR="00632BDA" w14:paraId="2A2F1125" w14:textId="77777777">
        <w:tc>
          <w:tcPr>
            <w:tcW w:w="4643" w:type="dxa"/>
            <w:shd w:val="clear" w:color="auto" w:fill="B3B3B3"/>
          </w:tcPr>
          <w:p w14:paraId="5AACA388" w14:textId="77777777" w:rsidR="00632BDA" w:rsidRDefault="008C30EF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ΓΡΑΦΕΙΟ  ΤΥΠΟΥ</w:t>
            </w:r>
          </w:p>
        </w:tc>
        <w:tc>
          <w:tcPr>
            <w:tcW w:w="4643" w:type="dxa"/>
            <w:shd w:val="clear" w:color="auto" w:fill="B3B3B3"/>
          </w:tcPr>
          <w:p w14:paraId="2C0A8222" w14:textId="77777777" w:rsidR="00632BDA" w:rsidRDefault="008C30E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32BDA" w14:paraId="1565475D" w14:textId="77777777">
        <w:tc>
          <w:tcPr>
            <w:tcW w:w="4643" w:type="dxa"/>
            <w:shd w:val="clear" w:color="auto" w:fill="B3B3B3"/>
          </w:tcPr>
          <w:p w14:paraId="6AB17428" w14:textId="77777777" w:rsidR="00632BDA" w:rsidRDefault="00632BDA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B3B3B3"/>
          </w:tcPr>
          <w:p w14:paraId="34C219D1" w14:textId="77777777" w:rsidR="00632BDA" w:rsidRDefault="008C30EF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Προς ΜΜΕ</w:t>
            </w:r>
          </w:p>
        </w:tc>
      </w:tr>
      <w:tr w:rsidR="00632BDA" w14:paraId="0F883146" w14:textId="77777777">
        <w:tc>
          <w:tcPr>
            <w:tcW w:w="4643" w:type="dxa"/>
            <w:shd w:val="clear" w:color="auto" w:fill="B3B3B3"/>
          </w:tcPr>
          <w:p w14:paraId="696F657E" w14:textId="77777777" w:rsidR="00632BDA" w:rsidRDefault="00632BDA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B3B3B3"/>
          </w:tcPr>
          <w:p w14:paraId="71958124" w14:textId="77777777" w:rsidR="00632BDA" w:rsidRDefault="00632BDA">
            <w:pPr>
              <w:rPr>
                <w:sz w:val="26"/>
                <w:szCs w:val="26"/>
              </w:rPr>
            </w:pPr>
          </w:p>
        </w:tc>
      </w:tr>
    </w:tbl>
    <w:p w14:paraId="76D7132F" w14:textId="77777777" w:rsidR="00632BDA" w:rsidRDefault="00632BDA" w:rsidP="00B10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</w:p>
    <w:p w14:paraId="3407DA3A" w14:textId="77777777" w:rsidR="00632BDA" w:rsidRDefault="008C30EF" w:rsidP="00B10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ΔΕΛΤΙΟ ΤΥΠΟΥ</w:t>
      </w:r>
    </w:p>
    <w:p w14:paraId="2C4BA921" w14:textId="77777777" w:rsidR="00474A6C" w:rsidRDefault="00474A6C" w:rsidP="00B102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6"/>
          <w:szCs w:val="26"/>
        </w:rPr>
      </w:pPr>
    </w:p>
    <w:p w14:paraId="6DA42A75" w14:textId="77777777" w:rsidR="00507420" w:rsidRPr="00E67367" w:rsidRDefault="00507420" w:rsidP="00507420">
      <w:pPr>
        <w:jc w:val="both"/>
        <w:rPr>
          <w:rFonts w:ascii="Calibri" w:hAnsi="Calibri"/>
          <w:b/>
        </w:rPr>
      </w:pPr>
      <w:r w:rsidRPr="00E67367">
        <w:rPr>
          <w:rFonts w:ascii="Calibri" w:hAnsi="Calibri"/>
          <w:b/>
        </w:rPr>
        <w:t>Για την πρόσ</w:t>
      </w:r>
      <w:r>
        <w:rPr>
          <w:rFonts w:ascii="Calibri" w:hAnsi="Calibri"/>
          <w:b/>
        </w:rPr>
        <w:t>ληψη δέκα (10) ναυαγοσωστών κατηγορίας ΔΕ, εκ των οποίων ο ένας (1) θα εκτελεί χρέη χειριστή μηχανοκίνητου ταχύπλοου σκάφους</w:t>
      </w:r>
      <w:r w:rsidRPr="00B456F6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καθώς και ενός (1) συντονιστή – επόπτη κατηγορίας ΔΕ, κατόχου άδειας ναυαγοσώστη επί τρία (3) τουλάχιστον έτη,  μ</w:t>
      </w:r>
      <w:r w:rsidRPr="00E67367">
        <w:rPr>
          <w:rFonts w:ascii="Calibri" w:hAnsi="Calibri"/>
          <w:b/>
        </w:rPr>
        <w:t xml:space="preserve">ε σύμβαση εργασίας ιδιωτικού δικαίου ορισμένου χρόνου για την </w:t>
      </w:r>
      <w:r>
        <w:rPr>
          <w:rFonts w:ascii="Calibri" w:hAnsi="Calibri"/>
          <w:b/>
        </w:rPr>
        <w:t xml:space="preserve">φύλαξη των λουομένων στις  πολυσύχναστες παραλίες, Αγίας Φωτεινής, Κώμης, </w:t>
      </w:r>
      <w:proofErr w:type="spellStart"/>
      <w:r>
        <w:rPr>
          <w:rFonts w:ascii="Calibri" w:hAnsi="Calibri"/>
          <w:b/>
        </w:rPr>
        <w:t>Καρφά</w:t>
      </w:r>
      <w:proofErr w:type="spellEnd"/>
      <w:r>
        <w:rPr>
          <w:rFonts w:ascii="Calibri" w:hAnsi="Calibri"/>
          <w:b/>
        </w:rPr>
        <w:t>,</w:t>
      </w:r>
      <w:r w:rsidRPr="007745C5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Λιθίου</w:t>
      </w:r>
      <w:proofErr w:type="spellEnd"/>
      <w:r>
        <w:rPr>
          <w:rFonts w:ascii="Calibri" w:hAnsi="Calibri"/>
          <w:b/>
        </w:rPr>
        <w:t xml:space="preserve"> και </w:t>
      </w:r>
      <w:proofErr w:type="spellStart"/>
      <w:r>
        <w:rPr>
          <w:rFonts w:ascii="Calibri" w:hAnsi="Calibri"/>
          <w:b/>
        </w:rPr>
        <w:t>Μπέλλα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Βίστα</w:t>
      </w:r>
      <w:proofErr w:type="spellEnd"/>
      <w:r>
        <w:rPr>
          <w:rFonts w:ascii="Calibri" w:hAnsi="Calibri"/>
          <w:b/>
        </w:rPr>
        <w:t xml:space="preserve"> του Δήμου Χίου, για τους μήνες Ιούνιο, Ιούλιο, Αύγουστο και Σεπτέμβρη.</w:t>
      </w:r>
    </w:p>
    <w:p w14:paraId="4DFDB1AE" w14:textId="77777777" w:rsidR="00507420" w:rsidRPr="00C657FA" w:rsidRDefault="00507420" w:rsidP="00507420">
      <w:pPr>
        <w:pStyle w:val="a6"/>
        <w:ind w:left="0" w:firstLine="720"/>
        <w:jc w:val="both"/>
        <w:rPr>
          <w:rFonts w:ascii="Calibri" w:hAnsi="Calibri"/>
          <w:szCs w:val="24"/>
        </w:rPr>
      </w:pPr>
    </w:p>
    <w:p w14:paraId="18963EB3" w14:textId="77777777" w:rsidR="00507420" w:rsidRDefault="00507420" w:rsidP="00507420">
      <w:pPr>
        <w:jc w:val="both"/>
        <w:rPr>
          <w:rFonts w:ascii="Calibri" w:hAnsi="Calibri"/>
        </w:rPr>
      </w:pPr>
      <w:r w:rsidRPr="003853C6">
        <w:rPr>
          <w:rFonts w:ascii="Calibri" w:hAnsi="Calibri"/>
        </w:rPr>
        <w:t>Ο Δήμος Χίου με την υπ’ αριθ.</w:t>
      </w:r>
      <w:r>
        <w:rPr>
          <w:rFonts w:ascii="Calibri" w:hAnsi="Calibri"/>
        </w:rPr>
        <w:t xml:space="preserve"> 189/2019 (σε ορθή επανάληψη)</w:t>
      </w:r>
      <w:r w:rsidRPr="003853C6">
        <w:rPr>
          <w:rFonts w:ascii="Calibri" w:hAnsi="Calibri"/>
        </w:rPr>
        <w:t xml:space="preserve"> απόφαση του Δημοτικού </w:t>
      </w:r>
      <w:bookmarkStart w:id="0" w:name="_GoBack"/>
      <w:bookmarkEnd w:id="0"/>
      <w:r w:rsidRPr="003853C6">
        <w:rPr>
          <w:rFonts w:ascii="Calibri" w:hAnsi="Calibri"/>
        </w:rPr>
        <w:t>Συμβουλίου (ΑΔΑ:</w:t>
      </w:r>
      <w:r>
        <w:rPr>
          <w:rFonts w:ascii="Calibri" w:hAnsi="Calibri"/>
        </w:rPr>
        <w:t xml:space="preserve"> ΨΒ7ΦΩΗΝ-ΥΒΙ), </w:t>
      </w:r>
      <w:r w:rsidRPr="003853C6">
        <w:rPr>
          <w:rFonts w:ascii="Calibri" w:hAnsi="Calibri"/>
        </w:rPr>
        <w:t xml:space="preserve">ανακοινώνει ότι θα προσλάβει προσωπικό με σύμβαση εργασίας ορισμένου χρόνου </w:t>
      </w:r>
      <w:r>
        <w:rPr>
          <w:rFonts w:ascii="Calibri" w:hAnsi="Calibri"/>
          <w:b/>
        </w:rPr>
        <w:t>διάρκειας τεσσάρων (4</w:t>
      </w:r>
      <w:r w:rsidRPr="003853C6">
        <w:rPr>
          <w:rFonts w:ascii="Calibri" w:hAnsi="Calibri"/>
          <w:b/>
        </w:rPr>
        <w:t>) μηνώ</w:t>
      </w:r>
      <w:r>
        <w:rPr>
          <w:rFonts w:ascii="Calibri" w:hAnsi="Calibri"/>
          <w:b/>
        </w:rPr>
        <w:t xml:space="preserve">ν </w:t>
      </w:r>
      <w:r w:rsidRPr="003853C6">
        <w:rPr>
          <w:rFonts w:ascii="Calibri" w:hAnsi="Calibri"/>
        </w:rPr>
        <w:t xml:space="preserve">για την φύλαξη των λουομένων στις  πολυσύχναστες παραλίες, Αγίας Φωτεινής, Κώμης, </w:t>
      </w:r>
      <w:proofErr w:type="spellStart"/>
      <w:r w:rsidRPr="003853C6">
        <w:rPr>
          <w:rFonts w:ascii="Calibri" w:hAnsi="Calibri"/>
        </w:rPr>
        <w:t>Καρφά</w:t>
      </w:r>
      <w:proofErr w:type="spellEnd"/>
      <w:r w:rsidRPr="003853C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Λιθίου</w:t>
      </w:r>
      <w:proofErr w:type="spellEnd"/>
      <w:r w:rsidRPr="003853C6">
        <w:rPr>
          <w:rFonts w:ascii="Calibri" w:hAnsi="Calibri"/>
        </w:rPr>
        <w:t xml:space="preserve"> και </w:t>
      </w:r>
      <w:proofErr w:type="spellStart"/>
      <w:r w:rsidRPr="003853C6">
        <w:rPr>
          <w:rFonts w:ascii="Calibri" w:hAnsi="Calibri"/>
        </w:rPr>
        <w:t>Μπέλλα</w:t>
      </w:r>
      <w:proofErr w:type="spellEnd"/>
      <w:r w:rsidRPr="003853C6">
        <w:rPr>
          <w:rFonts w:ascii="Calibri" w:hAnsi="Calibri"/>
        </w:rPr>
        <w:t xml:space="preserve"> </w:t>
      </w:r>
      <w:proofErr w:type="spellStart"/>
      <w:r w:rsidRPr="003853C6">
        <w:rPr>
          <w:rFonts w:ascii="Calibri" w:hAnsi="Calibri"/>
        </w:rPr>
        <w:t>Βίστα</w:t>
      </w:r>
      <w:proofErr w:type="spellEnd"/>
      <w:r w:rsidRPr="003853C6">
        <w:rPr>
          <w:rFonts w:ascii="Calibri" w:hAnsi="Calibri"/>
        </w:rPr>
        <w:t xml:space="preserve"> του Δήμου Χίου</w:t>
      </w:r>
      <w:r>
        <w:rPr>
          <w:rFonts w:ascii="Calibri" w:hAnsi="Calibri"/>
        </w:rPr>
        <w:t xml:space="preserve"> </w:t>
      </w:r>
      <w:r w:rsidRPr="003853C6">
        <w:rPr>
          <w:rFonts w:ascii="Calibri" w:hAnsi="Calibri"/>
        </w:rPr>
        <w:t>για τις εξής κατά αριθμό ατόμων, ειδικότητες:</w:t>
      </w:r>
    </w:p>
    <w:p w14:paraId="56F00E60" w14:textId="77777777" w:rsidR="00507420" w:rsidRDefault="00507420" w:rsidP="00507420">
      <w:pPr>
        <w:jc w:val="both"/>
        <w:rPr>
          <w:rFonts w:ascii="Calibri" w:hAnsi="Calibri"/>
        </w:rPr>
      </w:pPr>
    </w:p>
    <w:p w14:paraId="52645F4D" w14:textId="77777777" w:rsidR="00507420" w:rsidRPr="003853C6" w:rsidRDefault="00507420" w:rsidP="00507420">
      <w:pPr>
        <w:jc w:val="both"/>
        <w:rPr>
          <w:rFonts w:ascii="Calibri" w:hAnsi="Calibri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</w:tblGrid>
      <w:tr w:rsidR="00507420" w:rsidRPr="00E67367" w14:paraId="3DAB7351" w14:textId="77777777" w:rsidTr="00EB5EA1">
        <w:tc>
          <w:tcPr>
            <w:tcW w:w="2977" w:type="dxa"/>
          </w:tcPr>
          <w:p w14:paraId="6FA8F26C" w14:textId="77777777" w:rsidR="00507420" w:rsidRPr="007B765A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B765A">
              <w:rPr>
                <w:rFonts w:ascii="Calibri" w:hAnsi="Calibri"/>
                <w:b/>
                <w:bCs/>
                <w:szCs w:val="24"/>
              </w:rPr>
              <w:t>ΕΙΔΙΚΟΤΗΤΑ</w:t>
            </w:r>
          </w:p>
        </w:tc>
        <w:tc>
          <w:tcPr>
            <w:tcW w:w="2693" w:type="dxa"/>
          </w:tcPr>
          <w:p w14:paraId="3F691730" w14:textId="77777777" w:rsidR="00507420" w:rsidRPr="007B765A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7B765A">
              <w:rPr>
                <w:rFonts w:ascii="Calibri" w:hAnsi="Calibri"/>
                <w:b/>
                <w:bCs/>
                <w:szCs w:val="24"/>
              </w:rPr>
              <w:t>ΑΡΙΘΜΟΣ ΑΤΟΜΩΝ</w:t>
            </w:r>
          </w:p>
        </w:tc>
      </w:tr>
      <w:tr w:rsidR="00507420" w:rsidRPr="00E67367" w14:paraId="50D13658" w14:textId="77777777" w:rsidTr="00EB5EA1">
        <w:tc>
          <w:tcPr>
            <w:tcW w:w="2977" w:type="dxa"/>
            <w:vAlign w:val="center"/>
          </w:tcPr>
          <w:p w14:paraId="7573ACF6" w14:textId="77777777" w:rsidR="00507420" w:rsidRPr="007B765A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ΔΕ Ναυαγοσώστες </w:t>
            </w:r>
          </w:p>
        </w:tc>
        <w:tc>
          <w:tcPr>
            <w:tcW w:w="2693" w:type="dxa"/>
            <w:vAlign w:val="center"/>
          </w:tcPr>
          <w:p w14:paraId="71BF3E98" w14:textId="77777777" w:rsidR="00507420" w:rsidRPr="007B765A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</w:p>
        </w:tc>
      </w:tr>
      <w:tr w:rsidR="00507420" w:rsidRPr="00E67367" w14:paraId="453A0A26" w14:textId="77777777" w:rsidTr="00EB5EA1">
        <w:tc>
          <w:tcPr>
            <w:tcW w:w="2977" w:type="dxa"/>
            <w:vAlign w:val="center"/>
          </w:tcPr>
          <w:p w14:paraId="051EA1D1" w14:textId="77777777" w:rsidR="00507420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ΔΕ Συντονιστή- Επόπτη κατόχου άδειας Ναυαγοσώστη επί τρία (3) τουλάχιστον έτη</w:t>
            </w:r>
          </w:p>
        </w:tc>
        <w:tc>
          <w:tcPr>
            <w:tcW w:w="2693" w:type="dxa"/>
            <w:vAlign w:val="center"/>
          </w:tcPr>
          <w:p w14:paraId="03328C39" w14:textId="77777777" w:rsidR="00507420" w:rsidRDefault="00507420" w:rsidP="00EB5EA1">
            <w:pPr>
              <w:pStyle w:val="a6"/>
              <w:ind w:left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</w:tr>
    </w:tbl>
    <w:p w14:paraId="5EA42A6C" w14:textId="77777777" w:rsidR="00507420" w:rsidRDefault="00507420" w:rsidP="005074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AFC612D" w14:textId="77777777" w:rsidR="00507420" w:rsidRDefault="00507420" w:rsidP="005074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Απαραίτητα </w:t>
      </w:r>
      <w:r w:rsidRPr="005843F7">
        <w:rPr>
          <w:rFonts w:ascii="Calibri" w:hAnsi="Calibri"/>
        </w:rPr>
        <w:t>προσόντα</w:t>
      </w:r>
      <w:r>
        <w:rPr>
          <w:rFonts w:ascii="Calibri" w:hAnsi="Calibri"/>
        </w:rPr>
        <w:t xml:space="preserve"> πρόσληψης:</w:t>
      </w:r>
    </w:p>
    <w:p w14:paraId="1F28E36D" w14:textId="77777777" w:rsidR="00507420" w:rsidRDefault="00507420" w:rsidP="00507420">
      <w:pPr>
        <w:pStyle w:val="a7"/>
        <w:numPr>
          <w:ilvl w:val="0"/>
          <w:numId w:val="3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τους ναυαγοσώστες </w:t>
      </w:r>
      <w:r w:rsidRPr="00AD1875">
        <w:rPr>
          <w:rFonts w:ascii="Calibri" w:hAnsi="Calibri"/>
          <w:sz w:val="24"/>
          <w:szCs w:val="24"/>
        </w:rPr>
        <w:t xml:space="preserve">είναι τα εξής: α) Οποιοδήποτε πτυχίο ή δίπλωμα ή απολυτήριος τίτλος δευτεροβάθμιας ή </w:t>
      </w:r>
      <w:proofErr w:type="spellStart"/>
      <w:r w:rsidRPr="00AD1875">
        <w:rPr>
          <w:rFonts w:ascii="Calibri" w:hAnsi="Calibri"/>
          <w:sz w:val="24"/>
          <w:szCs w:val="24"/>
        </w:rPr>
        <w:t>μεταδευτεροβάθμιας</w:t>
      </w:r>
      <w:proofErr w:type="spellEnd"/>
      <w:r w:rsidRPr="00AD1875">
        <w:rPr>
          <w:rFonts w:ascii="Calibri" w:hAnsi="Calibri"/>
          <w:sz w:val="24"/>
          <w:szCs w:val="24"/>
        </w:rPr>
        <w:t xml:space="preserve"> εκπαίδευσης της ημεδαπής ή άλλο</w:t>
      </w:r>
      <w:r>
        <w:rPr>
          <w:rFonts w:ascii="Calibri" w:hAnsi="Calibri"/>
          <w:sz w:val="24"/>
          <w:szCs w:val="24"/>
        </w:rPr>
        <w:t>ς ισότιμος τίτλος της αλλοδαπής</w:t>
      </w:r>
      <w:r w:rsidRPr="00AD1875">
        <w:rPr>
          <w:rFonts w:ascii="Calibri" w:hAnsi="Calibri"/>
          <w:sz w:val="24"/>
          <w:szCs w:val="24"/>
        </w:rPr>
        <w:t>, ανεξαρτήτως ειδικότητας  και β) Πτυχίο ή δίπλ</w:t>
      </w:r>
      <w:r>
        <w:rPr>
          <w:rFonts w:ascii="Calibri" w:hAnsi="Calibri"/>
          <w:sz w:val="24"/>
          <w:szCs w:val="24"/>
        </w:rPr>
        <w:t>ωμα ή πιστοποιητικό ναυαγοσώστη</w:t>
      </w:r>
      <w:r w:rsidRPr="00AD1875">
        <w:rPr>
          <w:rFonts w:ascii="Calibri" w:hAnsi="Calibri"/>
          <w:sz w:val="24"/>
          <w:szCs w:val="24"/>
        </w:rPr>
        <w:t>, αναγνωρισμένης ναυαγοσωστικής σχολής από οικεία Λιμενική Αρχή.</w:t>
      </w:r>
    </w:p>
    <w:p w14:paraId="7EA98B89" w14:textId="77777777" w:rsidR="00507420" w:rsidRPr="004A55BD" w:rsidRDefault="00507420" w:rsidP="00507420">
      <w:pPr>
        <w:pStyle w:val="a7"/>
        <w:numPr>
          <w:ilvl w:val="0"/>
          <w:numId w:val="3"/>
        </w:numPr>
        <w:ind w:left="360"/>
        <w:jc w:val="both"/>
        <w:rPr>
          <w:rFonts w:ascii="Calibri" w:hAnsi="Calibri"/>
          <w:sz w:val="24"/>
          <w:szCs w:val="24"/>
        </w:rPr>
      </w:pPr>
      <w:r w:rsidRPr="004A55BD">
        <w:rPr>
          <w:rFonts w:ascii="Calibri" w:hAnsi="Calibri"/>
          <w:sz w:val="24"/>
          <w:szCs w:val="24"/>
        </w:rPr>
        <w:t xml:space="preserve">Για τον Συντονιστή – Επόπτη είναι τα εξής: </w:t>
      </w:r>
      <w:r>
        <w:rPr>
          <w:rFonts w:ascii="Calibri" w:hAnsi="Calibri"/>
          <w:sz w:val="24"/>
          <w:szCs w:val="24"/>
        </w:rPr>
        <w:t>α</w:t>
      </w:r>
      <w:r w:rsidRPr="00A51AF6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 w:rsidRPr="004A55BD">
        <w:rPr>
          <w:rFonts w:ascii="Calibri" w:hAnsi="Calibri"/>
          <w:sz w:val="24"/>
          <w:szCs w:val="24"/>
        </w:rPr>
        <w:t xml:space="preserve">Οποιοδήποτε πτυχίο ή δίπλωμα ή απολυτήριος τίτλος δευτεροβάθμιας ή </w:t>
      </w:r>
      <w:proofErr w:type="spellStart"/>
      <w:r w:rsidRPr="004A55BD">
        <w:rPr>
          <w:rFonts w:ascii="Calibri" w:hAnsi="Calibri"/>
          <w:sz w:val="24"/>
          <w:szCs w:val="24"/>
        </w:rPr>
        <w:t>μεταδευτεροβάθμιας</w:t>
      </w:r>
      <w:proofErr w:type="spellEnd"/>
      <w:r w:rsidRPr="004A55BD">
        <w:rPr>
          <w:rFonts w:ascii="Calibri" w:hAnsi="Calibri"/>
          <w:sz w:val="24"/>
          <w:szCs w:val="24"/>
        </w:rPr>
        <w:t xml:space="preserve"> εκπαίδευσης της ημεδαπής ή άλλος ισότιμος τίτλος της αλλοδαπής, ανεξαρτήτως ειδικότητας β) </w:t>
      </w:r>
      <w:r>
        <w:rPr>
          <w:rFonts w:ascii="Calibri" w:hAnsi="Calibri"/>
          <w:sz w:val="24"/>
          <w:szCs w:val="24"/>
        </w:rPr>
        <w:t xml:space="preserve">Πτυχίο ή </w:t>
      </w:r>
      <w:r w:rsidRPr="004A55BD">
        <w:rPr>
          <w:rFonts w:ascii="Calibri" w:hAnsi="Calibri"/>
          <w:sz w:val="24"/>
          <w:szCs w:val="24"/>
        </w:rPr>
        <w:t>δίπλωμα ή πιστοποιητικό ναυαγοσώστη, αναγνωρισμένης ναυαγοσωστικής σχολής από οικεία Λιμενική Αρχή</w:t>
      </w:r>
      <w:r>
        <w:rPr>
          <w:rFonts w:ascii="Calibri" w:hAnsi="Calibri"/>
          <w:sz w:val="24"/>
          <w:szCs w:val="24"/>
        </w:rPr>
        <w:t xml:space="preserve">, η κατοχή της άδειας δε,  να είναι επί τρία (3) τουλάχιστον έτη. </w:t>
      </w:r>
    </w:p>
    <w:p w14:paraId="495AF6C9" w14:textId="77777777" w:rsidR="00507420" w:rsidRDefault="00507420" w:rsidP="00507420">
      <w:pPr>
        <w:ind w:left="360"/>
        <w:jc w:val="both"/>
        <w:rPr>
          <w:rFonts w:ascii="Calibri" w:hAnsi="Calibri"/>
        </w:rPr>
      </w:pPr>
      <w:r w:rsidRPr="00AD1875">
        <w:rPr>
          <w:rFonts w:ascii="Calibri" w:hAnsi="Calibri"/>
        </w:rPr>
        <w:t>Οι υποψήφιοι πρέπει να έχουν ηλικία από 18 έως 45 ετών.</w:t>
      </w:r>
    </w:p>
    <w:p w14:paraId="41BA6C23" w14:textId="77777777" w:rsidR="00507420" w:rsidRPr="00AD1875" w:rsidRDefault="00507420" w:rsidP="00507420">
      <w:pPr>
        <w:ind w:left="360"/>
        <w:jc w:val="both"/>
        <w:rPr>
          <w:rFonts w:ascii="Calibri" w:hAnsi="Calibri"/>
        </w:rPr>
      </w:pPr>
    </w:p>
    <w:p w14:paraId="27D362DE" w14:textId="77777777" w:rsidR="00AE1EFE" w:rsidRPr="0098199C" w:rsidRDefault="00507420" w:rsidP="00507420">
      <w:pPr>
        <w:rPr>
          <w:rFonts w:asciiTheme="minorHAnsi" w:hAnsiTheme="minorHAnsi"/>
        </w:rPr>
      </w:pPr>
      <w:r w:rsidRPr="005843F7">
        <w:rPr>
          <w:rFonts w:ascii="Calibri" w:hAnsi="Calibri"/>
        </w:rPr>
        <w:lastRenderedPageBreak/>
        <w:t xml:space="preserve">Οι ενδιαφερόμενοι μπορούν να υποβάλλουν </w:t>
      </w:r>
      <w:r w:rsidRPr="005843F7">
        <w:rPr>
          <w:rFonts w:ascii="Calibri" w:hAnsi="Calibri"/>
          <w:b/>
        </w:rPr>
        <w:t>αίτηση</w:t>
      </w:r>
      <w:r w:rsidRPr="005843F7">
        <w:rPr>
          <w:rFonts w:ascii="Calibri" w:hAnsi="Calibri"/>
        </w:rPr>
        <w:t xml:space="preserve"> στο Γραφείο Πρωτοκόλλου του Δήμου Χίου (Δ/</w:t>
      </w:r>
      <w:proofErr w:type="spellStart"/>
      <w:r w:rsidRPr="005843F7">
        <w:rPr>
          <w:rFonts w:ascii="Calibri" w:hAnsi="Calibri"/>
        </w:rPr>
        <w:t>νση</w:t>
      </w:r>
      <w:proofErr w:type="spellEnd"/>
      <w:r w:rsidRPr="005843F7">
        <w:rPr>
          <w:rFonts w:ascii="Calibri" w:hAnsi="Calibri"/>
        </w:rPr>
        <w:t xml:space="preserve">: Δημοκρατίας 2 τηλ:2271350809 και 2271350823) κατά τις εργάσιμες ημέρες και ώρες </w:t>
      </w:r>
      <w:r>
        <w:rPr>
          <w:rFonts w:ascii="Calibri" w:hAnsi="Calibri"/>
        </w:rPr>
        <w:t>έως και 15</w:t>
      </w:r>
      <w:r w:rsidRPr="006400E6">
        <w:rPr>
          <w:rFonts w:ascii="Calibri" w:hAnsi="Calibri"/>
        </w:rPr>
        <w:t>/05/2019.</w:t>
      </w:r>
      <w:r w:rsidRPr="00CC287C">
        <w:rPr>
          <w:rFonts w:ascii="Calibri" w:hAnsi="Calibri"/>
          <w:b/>
        </w:rPr>
        <w:tab/>
      </w:r>
      <w:r w:rsidRPr="00CC287C">
        <w:rPr>
          <w:rFonts w:ascii="Calibri" w:hAnsi="Calibri"/>
          <w:b/>
        </w:rPr>
        <w:tab/>
      </w:r>
      <w:r w:rsidRPr="00CC287C">
        <w:rPr>
          <w:rFonts w:ascii="Calibri" w:hAnsi="Calibri"/>
          <w:b/>
        </w:rPr>
        <w:tab/>
      </w:r>
    </w:p>
    <w:p w14:paraId="7384A48E" w14:textId="77777777" w:rsidR="000A45BC" w:rsidRPr="000A45BC" w:rsidRDefault="000A45BC" w:rsidP="00474A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42A9C77C" w14:textId="77777777" w:rsidR="00632BDA" w:rsidRDefault="008C30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spacing w:line="360" w:lineRule="auto"/>
        <w:jc w:val="right"/>
        <w:rPr>
          <w:sz w:val="26"/>
          <w:szCs w:val="26"/>
        </w:rPr>
      </w:pPr>
      <w:r>
        <w:rPr>
          <w:b/>
          <w:sz w:val="26"/>
          <w:szCs w:val="26"/>
        </w:rPr>
        <w:t>ΑΠΟ ΤΟ ΓΡΑΦΕΙΟ ΤΥΠΟΥ</w:t>
      </w:r>
    </w:p>
    <w:sectPr w:rsidR="00632BDA" w:rsidSect="00420909">
      <w:pgSz w:w="11907" w:h="16443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357"/>
    <w:multiLevelType w:val="hybridMultilevel"/>
    <w:tmpl w:val="7D443130"/>
    <w:lvl w:ilvl="0" w:tplc="A7028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BB6878"/>
    <w:multiLevelType w:val="hybridMultilevel"/>
    <w:tmpl w:val="13286744"/>
    <w:lvl w:ilvl="0" w:tplc="57E45674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42365351"/>
    <w:multiLevelType w:val="hybridMultilevel"/>
    <w:tmpl w:val="77CE9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A"/>
    <w:rsid w:val="000A45BC"/>
    <w:rsid w:val="000F0B46"/>
    <w:rsid w:val="00113B81"/>
    <w:rsid w:val="001B7542"/>
    <w:rsid w:val="00263DCA"/>
    <w:rsid w:val="0029095F"/>
    <w:rsid w:val="002B5081"/>
    <w:rsid w:val="00307A1F"/>
    <w:rsid w:val="003450B9"/>
    <w:rsid w:val="003531D7"/>
    <w:rsid w:val="0037002B"/>
    <w:rsid w:val="00392A1C"/>
    <w:rsid w:val="00420909"/>
    <w:rsid w:val="004315CA"/>
    <w:rsid w:val="004367AD"/>
    <w:rsid w:val="00474A6C"/>
    <w:rsid w:val="00482E70"/>
    <w:rsid w:val="00507420"/>
    <w:rsid w:val="0059383B"/>
    <w:rsid w:val="005C53C7"/>
    <w:rsid w:val="005F0115"/>
    <w:rsid w:val="005F74CC"/>
    <w:rsid w:val="005F7AB0"/>
    <w:rsid w:val="00632BDA"/>
    <w:rsid w:val="006A6880"/>
    <w:rsid w:val="00746348"/>
    <w:rsid w:val="00765D89"/>
    <w:rsid w:val="00780700"/>
    <w:rsid w:val="00846D55"/>
    <w:rsid w:val="00860E4E"/>
    <w:rsid w:val="0087590A"/>
    <w:rsid w:val="008B3B9C"/>
    <w:rsid w:val="008C30EF"/>
    <w:rsid w:val="008F546C"/>
    <w:rsid w:val="009A2796"/>
    <w:rsid w:val="00A621A9"/>
    <w:rsid w:val="00A87F87"/>
    <w:rsid w:val="00AD5EC1"/>
    <w:rsid w:val="00AE1EFE"/>
    <w:rsid w:val="00B102DC"/>
    <w:rsid w:val="00B16700"/>
    <w:rsid w:val="00BD38E9"/>
    <w:rsid w:val="00BF3A5C"/>
    <w:rsid w:val="00C61699"/>
    <w:rsid w:val="00C6421A"/>
    <w:rsid w:val="00C83553"/>
    <w:rsid w:val="00D55626"/>
    <w:rsid w:val="00EC642C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281B"/>
  <w15:docId w15:val="{22691593-F381-40E2-B480-8D79D60D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0909"/>
  </w:style>
  <w:style w:type="paragraph" w:styleId="1">
    <w:name w:val="heading 1"/>
    <w:basedOn w:val="a"/>
    <w:next w:val="a"/>
    <w:rsid w:val="004209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rsid w:val="00420909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rsid w:val="00420909"/>
    <w:pPr>
      <w:keepNext/>
      <w:shd w:val="clear" w:color="auto" w:fill="CCCCCC"/>
      <w:spacing w:line="360" w:lineRule="auto"/>
      <w:jc w:val="right"/>
      <w:outlineLvl w:val="2"/>
    </w:pPr>
    <w:rPr>
      <w:b/>
    </w:rPr>
  </w:style>
  <w:style w:type="paragraph" w:styleId="4">
    <w:name w:val="heading 4"/>
    <w:basedOn w:val="a"/>
    <w:next w:val="a"/>
    <w:rsid w:val="00420909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420909"/>
    <w:pPr>
      <w:keepNext/>
      <w:ind w:firstLine="709"/>
      <w:jc w:val="both"/>
      <w:outlineLvl w:val="4"/>
    </w:pPr>
    <w:rPr>
      <w:sz w:val="32"/>
      <w:szCs w:val="32"/>
    </w:rPr>
  </w:style>
  <w:style w:type="paragraph" w:styleId="6">
    <w:name w:val="heading 6"/>
    <w:basedOn w:val="a"/>
    <w:next w:val="a"/>
    <w:rsid w:val="00420909"/>
    <w:pPr>
      <w:keepNext/>
      <w:ind w:firstLine="709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09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0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90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-">
    <w:name w:val="Hyperlink"/>
    <w:basedOn w:val="a0"/>
    <w:uiPriority w:val="99"/>
    <w:unhideWhenUsed/>
    <w:rsid w:val="005F74C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507420"/>
    <w:pPr>
      <w:ind w:left="360"/>
    </w:pPr>
    <w:rPr>
      <w:szCs w:val="20"/>
    </w:rPr>
  </w:style>
  <w:style w:type="character" w:customStyle="1" w:styleId="Char">
    <w:name w:val="Σώμα κείμενου με εσοχή Char"/>
    <w:basedOn w:val="a0"/>
    <w:link w:val="a6"/>
    <w:rsid w:val="00507420"/>
    <w:rPr>
      <w:szCs w:val="20"/>
    </w:rPr>
  </w:style>
  <w:style w:type="paragraph" w:styleId="a7">
    <w:name w:val="List Paragraph"/>
    <w:basedOn w:val="a"/>
    <w:uiPriority w:val="34"/>
    <w:qFormat/>
    <w:rsid w:val="005074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Γεραζούνη</dc:creator>
  <cp:lastModifiedBy>George Sgoutas</cp:lastModifiedBy>
  <cp:revision>2</cp:revision>
  <dcterms:created xsi:type="dcterms:W3CDTF">2019-05-08T05:00:00Z</dcterms:created>
  <dcterms:modified xsi:type="dcterms:W3CDTF">2019-05-08T05:00:00Z</dcterms:modified>
</cp:coreProperties>
</file>