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CB3E" w14:textId="77777777" w:rsidR="006F0A17" w:rsidRPr="00F21D3F" w:rsidRDefault="00F21D3F" w:rsidP="003F41E8">
      <w:pPr>
        <w:jc w:val="center"/>
        <w:rPr>
          <w:rFonts w:ascii="Arial" w:hAnsi="Arial" w:cs="Arial"/>
          <w:b/>
          <w:u w:val="single"/>
        </w:rPr>
      </w:pPr>
      <w:r>
        <w:rPr>
          <w:rFonts w:ascii="Arial" w:hAnsi="Arial" w:cs="Arial"/>
          <w:b/>
          <w:u w:val="single"/>
        </w:rPr>
        <w:t>ΟΡΑΜΑ</w:t>
      </w:r>
    </w:p>
    <w:p w14:paraId="2548F798" w14:textId="77777777" w:rsidR="00E9746B" w:rsidRPr="00E9746B" w:rsidRDefault="00E9746B" w:rsidP="00E9746B">
      <w:pPr>
        <w:jc w:val="both"/>
        <w:rPr>
          <w:rFonts w:ascii="Arial" w:hAnsi="Arial" w:cs="Arial"/>
        </w:rPr>
      </w:pPr>
      <w:r w:rsidRPr="00E9746B">
        <w:rPr>
          <w:rFonts w:ascii="Arial" w:hAnsi="Arial" w:cs="Arial"/>
        </w:rPr>
        <w:t>Η ανάπτυξη του οράματος για το ΣΒΑΚ Χίου στην προκαταρκτική φάση έχει ως στόχο αφενός να καθοδηγεί, αφετέρου να αποτελεί αφετηρία ζύμωσης μεταξύ των κοινωνικών φορέων που θα συμμετέχουν στο ΣΒΑΚ καθ’ όλη τη διάρκεια της εκπόνησής του. Μέσω της διαβούλευσης θα προσαρμοστεί το όραμα στις τοπικές ανάγκες και ιδιαιτερότητες. Το</w:t>
      </w:r>
      <w:r w:rsidR="00D03AF9">
        <w:rPr>
          <w:rFonts w:ascii="Arial" w:hAnsi="Arial" w:cs="Arial"/>
        </w:rPr>
        <w:t xml:space="preserve"> τελικό</w:t>
      </w:r>
      <w:r w:rsidRPr="00E9746B">
        <w:rPr>
          <w:rFonts w:ascii="Arial" w:hAnsi="Arial" w:cs="Arial"/>
        </w:rPr>
        <w:t xml:space="preserve"> όραμα που θα διατυπωθεί μετά τη συμμετοχή του κοινού πρέπει να αποτελεί στοιχείο έμπνευσης για τους πολίτες, ώστε να αντιμετωπίσουν το ΣΒΑΚ ως εφαλτήριο ανάπτυξης με αξιοποίηση της ιδιαίτερης κληρονομιάς του νησιού. </w:t>
      </w:r>
    </w:p>
    <w:p w14:paraId="7B4F559C" w14:textId="77777777" w:rsidR="00E9746B" w:rsidRPr="00E9746B" w:rsidRDefault="00E9746B" w:rsidP="00E9746B">
      <w:pPr>
        <w:jc w:val="both"/>
        <w:rPr>
          <w:rFonts w:ascii="Arial" w:hAnsi="Arial" w:cs="Arial"/>
        </w:rPr>
      </w:pPr>
      <w:r w:rsidRPr="00E9746B">
        <w:rPr>
          <w:rFonts w:ascii="Arial" w:hAnsi="Arial" w:cs="Arial"/>
        </w:rPr>
        <w:t>Η προκαταρκτική διατύπωση του οράματος με βά</w:t>
      </w:r>
      <w:r w:rsidR="00D03AF9">
        <w:rPr>
          <w:rFonts w:ascii="Arial" w:hAnsi="Arial" w:cs="Arial"/>
        </w:rPr>
        <w:t xml:space="preserve">ση τα χαρακτηριστικά του Δήμου </w:t>
      </w:r>
      <w:r w:rsidRPr="00E9746B">
        <w:rPr>
          <w:rFonts w:ascii="Arial" w:hAnsi="Arial" w:cs="Arial"/>
        </w:rPr>
        <w:t>είναι η παρακάτω:</w:t>
      </w:r>
    </w:p>
    <w:p w14:paraId="2D94483F" w14:textId="7A1C78F6" w:rsidR="00E9746B" w:rsidRPr="00E9746B" w:rsidRDefault="00E16A49">
      <w:r>
        <w:rPr>
          <w:noProof/>
        </w:rPr>
        <mc:AlternateContent>
          <mc:Choice Requires="wps">
            <w:drawing>
              <wp:inline distT="0" distB="0" distL="0" distR="0" wp14:anchorId="2808AD36" wp14:editId="4C6281DA">
                <wp:extent cx="5886450" cy="2047875"/>
                <wp:effectExtent l="14605" t="13970" r="13970" b="336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04787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6B64A414" w14:textId="77777777" w:rsidR="00B92E32" w:rsidRPr="00E9746B" w:rsidRDefault="00B92E32" w:rsidP="00E9746B">
                            <w:pPr>
                              <w:jc w:val="both"/>
                              <w:rPr>
                                <w:rFonts w:ascii="Arial" w:hAnsi="Arial" w:cs="Arial"/>
                              </w:rPr>
                            </w:pPr>
                            <w:r w:rsidRPr="00E9746B">
                              <w:rPr>
                                <w:rFonts w:ascii="Arial" w:hAnsi="Arial" w:cs="Arial"/>
                                <w:i/>
                                <w:iCs/>
                              </w:rPr>
                              <w:t>«Να καθιερωθούν περιβαλλοντικά φιλικοί τρόποι μετακίνησης στην πόλη της Χίου, ώστε να αποτελεί τόπο που προσφέρει εξαιρετική ποιότητα ζωής, να είναι ελκυστική για κατοίκους και επισκέπτες και να αποτελεί είσοδο-πύλη του νησιού αντάξια της ενδοχώρας και της ιστορίας της. Το σύνολο του νησιού να μετατραπεί σε εναλλακτικό τουριστικό προορισμό παγκόσμιας εμβέλειας που συνδυάζει παραδοσιακές μορφές περιήγησης, παραδοσιακές μορφές παραγωγής, εμβάθυνση στον τοπικό πολιτισμό ώστε να προωθηθεί με αυτόν τον τρόπο μία οικονομική ανάπτυξη που δε θα απειλεί τον πυλώνα στον οποίο στηρίζεται η ελκυστικότητα, ανάπτυξη και διαχρονικότητα του νησιού: η φύση και τα μοναδικά της δώρα, το τοπίο και τα αγροτικά προϊόντα»</w:t>
                            </w:r>
                          </w:p>
                          <w:p w14:paraId="0EF7725A" w14:textId="77777777" w:rsidR="00B92E32" w:rsidRDefault="00B92E32" w:rsidP="00E9746B"/>
                        </w:txbxContent>
                      </wps:txbx>
                      <wps:bodyPr rot="0" vert="horz" wrap="square" lIns="91440" tIns="45720" rIns="91440" bIns="45720" anchor="t" anchorCtr="0" upright="1">
                        <a:noAutofit/>
                      </wps:bodyPr>
                    </wps:wsp>
                  </a:graphicData>
                </a:graphic>
              </wp:inline>
            </w:drawing>
          </mc:Choice>
          <mc:Fallback>
            <w:pict>
              <v:roundrect w14:anchorId="2808AD36" id="AutoShape 2" o:spid="_x0000_s1026" style="width:463.5pt;height:16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" fillcolor="#92cddc [1944]" strokecolor="#92cddc [1944]" strokeweight="1pt">
                <v:fill color2="#daeef3 [664]" angle="135" focus="50%" type="gradient"/>
                <v:shadow on="t" color="#205867 [1608]" opacity=".5" offset="1pt"/>
                <v:textbox>
                  <w:txbxContent>
                    <w:p w14:paraId="6B64A414" w14:textId="77777777" w:rsidR="00B92E32" w:rsidRPr="00E9746B" w:rsidRDefault="00B92E32" w:rsidP="00E9746B">
                      <w:pPr>
                        <w:jc w:val="both"/>
                        <w:rPr>
                          <w:rFonts w:ascii="Arial" w:hAnsi="Arial" w:cs="Arial"/>
                        </w:rPr>
                      </w:pPr>
                      <w:r w:rsidRPr="00E9746B">
                        <w:rPr>
                          <w:rFonts w:ascii="Arial" w:hAnsi="Arial" w:cs="Arial"/>
                          <w:i/>
                          <w:iCs/>
                        </w:rPr>
                        <w:t>«Να καθιερωθούν περιβαλλοντικά φιλικοί τρόποι μετακίνησης στην πόλη της Χίου, ώστε να αποτελεί τόπο που προσφέρει εξαιρετική ποιότητα ζωής, να είναι ελκυστική για κατοίκους και επισκέπτες και να αποτελεί είσοδο-πύλη του νησιού αντάξια της ενδοχώρας και της ιστορίας της. Το σύνολο του νησιού να μετατραπεί σε εναλλακτικό τουριστικό προορισμό παγκόσμιας εμβέλειας που συνδυάζει παραδοσιακές μορφές περιήγησης, παραδοσιακές μορφές παραγωγής, εμβάθυνση στον τοπικό πολιτισμό ώστε να προωθηθεί με αυτόν τον τρόπο μία οικονομική ανάπτυξη που δε θα απειλεί τον πυλώνα στον οποίο στηρίζεται η ελκυστικότητα, ανάπτυξη και διαχρονικότητα του νησιού: η φύση και τα μοναδικά της δώρα, το τοπίο και τα αγροτικά προϊόντα»</w:t>
                      </w:r>
                    </w:p>
                    <w:p w14:paraId="0EF7725A" w14:textId="77777777" w:rsidR="00B92E32" w:rsidRDefault="00B92E32" w:rsidP="00E9746B"/>
                  </w:txbxContent>
                </v:textbox>
                <w10:anchorlock/>
              </v:roundrect>
            </w:pict>
          </mc:Fallback>
        </mc:AlternateContent>
      </w:r>
    </w:p>
    <w:p w14:paraId="2CA4550E" w14:textId="77777777" w:rsidR="00D402F8" w:rsidRPr="00F21D3F" w:rsidRDefault="00F21D3F" w:rsidP="003F41E8">
      <w:pPr>
        <w:jc w:val="center"/>
        <w:rPr>
          <w:rFonts w:ascii="Arial" w:hAnsi="Arial" w:cs="Arial"/>
          <w:b/>
          <w:u w:val="single"/>
        </w:rPr>
      </w:pPr>
      <w:r w:rsidRPr="00F21D3F">
        <w:rPr>
          <w:rFonts w:ascii="Arial" w:hAnsi="Arial" w:cs="Arial"/>
          <w:b/>
          <w:u w:val="single"/>
        </w:rPr>
        <w:t>ΠΡΟΤΕΡΑΙΟΤΗΤΕΣ</w:t>
      </w:r>
    </w:p>
    <w:p w14:paraId="375FCE75" w14:textId="77777777" w:rsidR="00D402F8" w:rsidRPr="00CB4055" w:rsidRDefault="00D402F8" w:rsidP="00D402F8">
      <w:pPr>
        <w:jc w:val="both"/>
        <w:rPr>
          <w:rFonts w:ascii="Arial" w:hAnsi="Arial" w:cs="Arial"/>
          <w:b/>
        </w:rPr>
      </w:pPr>
      <w:r w:rsidRPr="00CB4055">
        <w:rPr>
          <w:rFonts w:ascii="Arial" w:hAnsi="Arial" w:cs="Arial"/>
          <w:b/>
        </w:rPr>
        <w:t xml:space="preserve">Τι είναι προτεραιότητες για ένα ΣΒΑΚ; </w:t>
      </w:r>
    </w:p>
    <w:p w14:paraId="71802635" w14:textId="77777777" w:rsidR="00E9746B" w:rsidRDefault="00F10717" w:rsidP="000C399C">
      <w:pPr>
        <w:jc w:val="both"/>
        <w:rPr>
          <w:rFonts w:ascii="Arial" w:eastAsia="Calibri" w:hAnsi="Arial" w:cs="Arial"/>
        </w:rPr>
      </w:pPr>
      <w:r w:rsidRPr="00CB4055">
        <w:rPr>
          <w:rFonts w:ascii="Arial" w:eastAsia="Calibri" w:hAnsi="Arial" w:cs="Arial"/>
        </w:rPr>
        <w:t xml:space="preserve">Το </w:t>
      </w:r>
      <w:r w:rsidR="00D03AF9">
        <w:rPr>
          <w:rFonts w:ascii="Arial" w:eastAsia="Calibri" w:hAnsi="Arial" w:cs="Arial"/>
        </w:rPr>
        <w:t xml:space="preserve">αρχικό </w:t>
      </w:r>
      <w:r w:rsidRPr="00CB4055">
        <w:rPr>
          <w:rFonts w:ascii="Arial" w:eastAsia="Calibri" w:hAnsi="Arial" w:cs="Arial"/>
        </w:rPr>
        <w:t>όραμα του ΣΒΑΚ της</w:t>
      </w:r>
      <w:r>
        <w:rPr>
          <w:rFonts w:ascii="Arial" w:eastAsia="Calibri" w:hAnsi="Arial" w:cs="Arial"/>
        </w:rPr>
        <w:t xml:space="preserve"> Χίου, όπως αυτό διατυπώθηκε προηγουμένως, </w:t>
      </w:r>
      <w:r w:rsidRPr="00CB4055">
        <w:rPr>
          <w:rFonts w:ascii="Arial" w:eastAsia="Calibri" w:hAnsi="Arial" w:cs="Arial"/>
        </w:rPr>
        <w:t xml:space="preserve">έθεσε τις βάσεις για </w:t>
      </w:r>
      <w:r>
        <w:rPr>
          <w:rFonts w:ascii="Arial" w:eastAsia="Calibri" w:hAnsi="Arial" w:cs="Arial"/>
        </w:rPr>
        <w:t>τη σ</w:t>
      </w:r>
      <w:r w:rsidRPr="00CB4055">
        <w:rPr>
          <w:rFonts w:ascii="Arial" w:eastAsia="Calibri" w:hAnsi="Arial" w:cs="Arial"/>
        </w:rPr>
        <w:t>ύνθεση ορισμένων κρίσιμων προτεραιοτήτων για την περιοχή.</w:t>
      </w:r>
      <w:r w:rsidR="000C399C">
        <w:rPr>
          <w:rFonts w:ascii="Arial" w:eastAsia="Calibri" w:hAnsi="Arial" w:cs="Arial"/>
        </w:rPr>
        <w:t xml:space="preserve"> </w:t>
      </w:r>
      <w:r w:rsidR="000C399C" w:rsidRPr="00CB4055">
        <w:rPr>
          <w:rFonts w:ascii="Arial" w:eastAsia="Calibri" w:hAnsi="Arial" w:cs="Arial"/>
        </w:rPr>
        <w:t xml:space="preserve">Οι προτεραιότητες αυτές αποτελούν τον κορμό του σχεδίου, καθώς οργανώνουν και συγκεκριμενοποιούν τη μελλοντική εικόνα για </w:t>
      </w:r>
      <w:r w:rsidR="000C399C">
        <w:rPr>
          <w:rFonts w:ascii="Arial" w:eastAsia="Calibri" w:hAnsi="Arial" w:cs="Arial"/>
        </w:rPr>
        <w:t>τον Δήμο</w:t>
      </w:r>
      <w:r w:rsidR="000C399C" w:rsidRPr="00CB4055">
        <w:rPr>
          <w:rFonts w:ascii="Arial" w:eastAsia="Calibri" w:hAnsi="Arial" w:cs="Arial"/>
        </w:rPr>
        <w:t xml:space="preserve"> Χίου. Στην ουσία, αποτελούν ΕΞΕΙΔΙΚΕΥΣΗ του οράματος σε επιμέρους θεματικές κατευθύνσεις για την επίτευξή του. Με άλλα λόγια, σε ένα όραμα</w:t>
      </w:r>
      <w:r w:rsidR="005A6CAB">
        <w:rPr>
          <w:rFonts w:ascii="Arial" w:eastAsia="Calibri" w:hAnsi="Arial" w:cs="Arial"/>
        </w:rPr>
        <w:t>,</w:t>
      </w:r>
      <w:r w:rsidR="000C399C" w:rsidRPr="00CB4055">
        <w:rPr>
          <w:rFonts w:ascii="Arial" w:eastAsia="Calibri" w:hAnsi="Arial" w:cs="Arial"/>
        </w:rPr>
        <w:t xml:space="preserve"> το οποίο αναφέρει ενδεικτικά την «αναδιαμόρφωση του Δημοσίου χώρου» -όπως στην περίπτωση του παρόντος σχεδίου-</w:t>
      </w:r>
      <w:r w:rsidR="004D18F8">
        <w:rPr>
          <w:rFonts w:ascii="Arial" w:eastAsia="Calibri" w:hAnsi="Arial" w:cs="Arial"/>
        </w:rPr>
        <w:t xml:space="preserve"> </w:t>
      </w:r>
      <w:r w:rsidR="000C399C" w:rsidRPr="00CB4055">
        <w:rPr>
          <w:rFonts w:ascii="Arial" w:eastAsia="Calibri" w:hAnsi="Arial" w:cs="Arial"/>
        </w:rPr>
        <w:t>μία πιθανή προτεραιότητα η οποία θα το εξυπηρετούσε θα ήταν η «Αναβάθμιση του αστικού περιβάλλοντος».</w:t>
      </w:r>
    </w:p>
    <w:p w14:paraId="5C46B8F0" w14:textId="77777777" w:rsidR="00195BFD" w:rsidRDefault="003716C6" w:rsidP="000C399C">
      <w:pPr>
        <w:jc w:val="both"/>
        <w:rPr>
          <w:rFonts w:ascii="Arial" w:hAnsi="Arial" w:cs="Arial"/>
          <w:color w:val="000000"/>
        </w:rPr>
      </w:pPr>
      <w:r w:rsidRPr="00CB4055">
        <w:rPr>
          <w:rFonts w:ascii="Arial" w:hAnsi="Arial" w:cs="Arial"/>
          <w:color w:val="000000"/>
        </w:rPr>
        <w:t xml:space="preserve">Στην παρούσα ενότητα διατυπώνονται οι κύριες προτεραιότητες του ΣΒΑΚ του Δήμου Χίου, οι οποίες στην ουσία προκύπτουν από το όραμα, όπως αυτό παρουσιάστηκε στην προηγούμενη ενότητα και από τις ανάγκες που καταγράφηκαν μέχρι και σήμερα. Οι προτεραιότητες αυτές απορρέουν σε σημαντικό βαθμό και από τη διαδικασία της διαβούλευσης, αλλά και την ανάλυση τη υπάρχουσας κατάστασης, διαδικασίες οι οποίες συνέβαλαν με κρίσιμο τρόπο στην ανάδειξη </w:t>
      </w:r>
      <w:r>
        <w:rPr>
          <w:rFonts w:ascii="Arial" w:hAnsi="Arial" w:cs="Arial"/>
          <w:color w:val="000000"/>
        </w:rPr>
        <w:t>τη σ</w:t>
      </w:r>
      <w:r w:rsidRPr="00CB4055">
        <w:rPr>
          <w:rFonts w:ascii="Arial" w:hAnsi="Arial" w:cs="Arial"/>
          <w:color w:val="000000"/>
        </w:rPr>
        <w:t>ημαντικότερων προβλημάτων και προοπτικών κινητικότητας.</w:t>
      </w:r>
    </w:p>
    <w:p w14:paraId="2031A86E" w14:textId="77777777" w:rsidR="00E919F1" w:rsidRPr="00CB4055" w:rsidRDefault="00E919F1" w:rsidP="00E919F1">
      <w:pPr>
        <w:jc w:val="both"/>
        <w:rPr>
          <w:rFonts w:ascii="Arial" w:hAnsi="Arial" w:cs="Arial"/>
          <w:color w:val="000000"/>
        </w:rPr>
      </w:pPr>
      <w:r w:rsidRPr="00CB4055">
        <w:rPr>
          <w:rFonts w:ascii="Arial" w:hAnsi="Arial" w:cs="Arial"/>
          <w:color w:val="000000"/>
        </w:rPr>
        <w:t xml:space="preserve">Οι προτεραιότητες οργανώνουν, αποτυπώνουν και συγκεκριμενοποιούν τη μελλοντική εικόνα της στρατηγικής για την κινητικότητα της Χίου. Αποτελούν ουσιαστικά την εξειδίκευση του οράματος σε επιμέρους θεματικές κατευθύνσεις με στόχο την αποτελεσματικότερη επίτευξή του (ELTIS, 2019). </w:t>
      </w:r>
    </w:p>
    <w:p w14:paraId="2C174440" w14:textId="77777777" w:rsidR="00E919F1" w:rsidRPr="00CB4055" w:rsidRDefault="00E919F1" w:rsidP="00E919F1">
      <w:pPr>
        <w:jc w:val="both"/>
        <w:rPr>
          <w:rFonts w:ascii="Arial" w:hAnsi="Arial" w:cs="Arial"/>
          <w:color w:val="000000"/>
        </w:rPr>
      </w:pPr>
      <w:r w:rsidRPr="00CB4055">
        <w:rPr>
          <w:rFonts w:ascii="Arial" w:hAnsi="Arial" w:cs="Arial"/>
          <w:color w:val="000000"/>
        </w:rPr>
        <w:lastRenderedPageBreak/>
        <w:t>Στο πλαίσιο της Ευρωπαϊκής αναφοράς των ΣΒΑΚ, οι προτεραιότητες διαχωρίζονται</w:t>
      </w:r>
      <w:r w:rsidR="005A6CAB">
        <w:rPr>
          <w:rFonts w:ascii="Arial" w:hAnsi="Arial" w:cs="Arial"/>
          <w:color w:val="000000"/>
        </w:rPr>
        <w:t>,</w:t>
      </w:r>
      <w:r w:rsidRPr="00CB4055">
        <w:rPr>
          <w:rFonts w:ascii="Arial" w:hAnsi="Arial" w:cs="Arial"/>
          <w:color w:val="000000"/>
        </w:rPr>
        <w:t xml:space="preserve"> κατά κύριο λόγο</w:t>
      </w:r>
      <w:r w:rsidR="005A6CAB">
        <w:rPr>
          <w:rFonts w:ascii="Arial" w:hAnsi="Arial" w:cs="Arial"/>
          <w:color w:val="000000"/>
        </w:rPr>
        <w:t>,</w:t>
      </w:r>
      <w:r w:rsidRPr="00CB4055">
        <w:rPr>
          <w:rFonts w:ascii="Arial" w:hAnsi="Arial" w:cs="Arial"/>
          <w:color w:val="000000"/>
        </w:rPr>
        <w:t xml:space="preserve"> στις εξής θεματικές ενότητες: </w:t>
      </w:r>
    </w:p>
    <w:p w14:paraId="13A21F3F" w14:textId="77777777" w:rsidR="00E919F1" w:rsidRPr="00CB4055" w:rsidRDefault="00E919F1" w:rsidP="00E919F1">
      <w:pPr>
        <w:pStyle w:val="a"/>
        <w:numPr>
          <w:ilvl w:val="0"/>
          <w:numId w:val="2"/>
        </w:numPr>
        <w:spacing w:line="276" w:lineRule="auto"/>
        <w:rPr>
          <w:rFonts w:ascii="Arial" w:hAnsi="Arial" w:cs="Arial"/>
          <w:i/>
          <w:color w:val="000000"/>
          <w:sz w:val="22"/>
        </w:rPr>
      </w:pPr>
      <w:r w:rsidRPr="00CB4055">
        <w:rPr>
          <w:rFonts w:ascii="Arial" w:hAnsi="Arial" w:cs="Arial"/>
          <w:i/>
          <w:color w:val="000000"/>
          <w:sz w:val="22"/>
        </w:rPr>
        <w:t>Efficiency (</w:t>
      </w:r>
      <w:r w:rsidRPr="00E919F1">
        <w:rPr>
          <w:rFonts w:ascii="Arial" w:hAnsi="Arial" w:cs="Arial"/>
          <w:b/>
          <w:i/>
          <w:color w:val="000000"/>
          <w:sz w:val="22"/>
          <w:lang w:val="el-GR"/>
        </w:rPr>
        <w:t>Αποδοτικότητα</w:t>
      </w:r>
      <w:r w:rsidRPr="00EA4ACC">
        <w:rPr>
          <w:rFonts w:ascii="Arial" w:hAnsi="Arial" w:cs="Arial"/>
          <w:b/>
          <w:i/>
          <w:color w:val="000000"/>
          <w:sz w:val="22"/>
        </w:rPr>
        <w:t>)</w:t>
      </w:r>
      <w:r w:rsidRPr="00CB4055">
        <w:rPr>
          <w:rFonts w:ascii="Arial" w:hAnsi="Arial" w:cs="Arial"/>
          <w:i/>
          <w:color w:val="000000"/>
          <w:sz w:val="22"/>
        </w:rPr>
        <w:t xml:space="preserve">, </w:t>
      </w:r>
    </w:p>
    <w:p w14:paraId="4D957F1D" w14:textId="77777777" w:rsidR="00E919F1" w:rsidRPr="00CB4055" w:rsidRDefault="00E919F1" w:rsidP="00E919F1">
      <w:pPr>
        <w:pStyle w:val="a"/>
        <w:numPr>
          <w:ilvl w:val="0"/>
          <w:numId w:val="2"/>
        </w:numPr>
        <w:spacing w:line="276" w:lineRule="auto"/>
        <w:rPr>
          <w:rFonts w:ascii="Arial" w:hAnsi="Arial" w:cs="Arial"/>
          <w:i/>
          <w:color w:val="000000"/>
          <w:sz w:val="22"/>
          <w:lang w:val="el-GR"/>
        </w:rPr>
      </w:pPr>
      <w:r w:rsidRPr="00CB4055">
        <w:rPr>
          <w:rFonts w:ascii="Arial" w:hAnsi="Arial" w:cs="Arial"/>
          <w:i/>
          <w:color w:val="000000"/>
          <w:sz w:val="22"/>
        </w:rPr>
        <w:t>Livable</w:t>
      </w:r>
      <w:r w:rsidRPr="00CB4055">
        <w:rPr>
          <w:rFonts w:ascii="Arial" w:hAnsi="Arial" w:cs="Arial"/>
          <w:i/>
          <w:color w:val="000000"/>
          <w:sz w:val="22"/>
          <w:lang w:val="el-GR"/>
        </w:rPr>
        <w:t xml:space="preserve"> </w:t>
      </w:r>
      <w:r w:rsidRPr="00CB4055">
        <w:rPr>
          <w:rFonts w:ascii="Arial" w:hAnsi="Arial" w:cs="Arial"/>
          <w:i/>
          <w:color w:val="000000"/>
          <w:sz w:val="22"/>
        </w:rPr>
        <w:t>Streets</w:t>
      </w:r>
      <w:r w:rsidRPr="00CB4055">
        <w:rPr>
          <w:rFonts w:ascii="Arial" w:hAnsi="Arial" w:cs="Arial"/>
          <w:i/>
          <w:color w:val="000000"/>
          <w:sz w:val="22"/>
          <w:lang w:val="el-GR"/>
        </w:rPr>
        <w:t xml:space="preserve"> </w:t>
      </w:r>
      <w:r w:rsidRPr="00EA4ACC">
        <w:rPr>
          <w:rFonts w:ascii="Arial" w:hAnsi="Arial" w:cs="Arial"/>
          <w:b/>
          <w:i/>
          <w:color w:val="000000"/>
          <w:sz w:val="22"/>
          <w:lang w:val="el-GR"/>
        </w:rPr>
        <w:t>(Ζωντανός Οδικός Χώρος)</w:t>
      </w:r>
      <w:r w:rsidRPr="00CB4055">
        <w:rPr>
          <w:rFonts w:ascii="Arial" w:hAnsi="Arial" w:cs="Arial"/>
          <w:i/>
          <w:color w:val="000000"/>
          <w:sz w:val="22"/>
          <w:lang w:val="el-GR"/>
        </w:rPr>
        <w:t xml:space="preserve">, </w:t>
      </w:r>
    </w:p>
    <w:p w14:paraId="7B3A6375" w14:textId="77777777" w:rsidR="00E919F1" w:rsidRPr="00CB4055" w:rsidRDefault="00E919F1" w:rsidP="00E919F1">
      <w:pPr>
        <w:pStyle w:val="a"/>
        <w:numPr>
          <w:ilvl w:val="0"/>
          <w:numId w:val="2"/>
        </w:numPr>
        <w:spacing w:line="276" w:lineRule="auto"/>
        <w:rPr>
          <w:rFonts w:ascii="Arial" w:hAnsi="Arial" w:cs="Arial"/>
          <w:i/>
          <w:color w:val="000000"/>
          <w:sz w:val="22"/>
        </w:rPr>
      </w:pPr>
      <w:r w:rsidRPr="00CB4055">
        <w:rPr>
          <w:rFonts w:ascii="Arial" w:hAnsi="Arial" w:cs="Arial"/>
          <w:i/>
          <w:color w:val="000000"/>
          <w:sz w:val="22"/>
        </w:rPr>
        <w:t xml:space="preserve">Environment </w:t>
      </w:r>
      <w:r w:rsidRPr="00EA4ACC">
        <w:rPr>
          <w:rFonts w:ascii="Arial" w:hAnsi="Arial" w:cs="Arial"/>
          <w:b/>
          <w:i/>
          <w:color w:val="000000"/>
          <w:sz w:val="22"/>
        </w:rPr>
        <w:t>(</w:t>
      </w:r>
      <w:r w:rsidRPr="00E919F1">
        <w:rPr>
          <w:rFonts w:ascii="Arial" w:hAnsi="Arial" w:cs="Arial"/>
          <w:b/>
          <w:i/>
          <w:color w:val="000000"/>
          <w:sz w:val="22"/>
          <w:lang w:val="el-GR"/>
        </w:rPr>
        <w:t>Περιβάλλον</w:t>
      </w:r>
      <w:r w:rsidRPr="00EA4ACC">
        <w:rPr>
          <w:rFonts w:ascii="Arial" w:hAnsi="Arial" w:cs="Arial"/>
          <w:b/>
          <w:i/>
          <w:color w:val="000000"/>
          <w:sz w:val="22"/>
        </w:rPr>
        <w:t>)</w:t>
      </w:r>
      <w:r w:rsidRPr="00CB4055">
        <w:rPr>
          <w:rFonts w:ascii="Arial" w:hAnsi="Arial" w:cs="Arial"/>
          <w:i/>
          <w:color w:val="000000"/>
          <w:sz w:val="22"/>
        </w:rPr>
        <w:t xml:space="preserve">, </w:t>
      </w:r>
    </w:p>
    <w:p w14:paraId="0A067D3D" w14:textId="77777777" w:rsidR="00E919F1" w:rsidRPr="00CB4055" w:rsidRDefault="00E919F1" w:rsidP="00E919F1">
      <w:pPr>
        <w:pStyle w:val="a"/>
        <w:numPr>
          <w:ilvl w:val="0"/>
          <w:numId w:val="2"/>
        </w:numPr>
        <w:spacing w:line="276" w:lineRule="auto"/>
        <w:rPr>
          <w:rFonts w:ascii="Arial" w:hAnsi="Arial" w:cs="Arial"/>
          <w:i/>
          <w:color w:val="000000"/>
          <w:sz w:val="22"/>
        </w:rPr>
      </w:pPr>
      <w:r w:rsidRPr="00CB4055">
        <w:rPr>
          <w:rFonts w:ascii="Arial" w:hAnsi="Arial" w:cs="Arial"/>
          <w:i/>
          <w:color w:val="000000"/>
          <w:sz w:val="22"/>
        </w:rPr>
        <w:t xml:space="preserve">Equity and Social Inclusion </w:t>
      </w:r>
      <w:r w:rsidRPr="00EA4ACC">
        <w:rPr>
          <w:rFonts w:ascii="Arial" w:hAnsi="Arial" w:cs="Arial"/>
          <w:b/>
          <w:i/>
          <w:color w:val="000000"/>
          <w:sz w:val="22"/>
        </w:rPr>
        <w:t>(</w:t>
      </w:r>
      <w:r w:rsidRPr="00E919F1">
        <w:rPr>
          <w:rFonts w:ascii="Arial" w:hAnsi="Arial" w:cs="Arial"/>
          <w:b/>
          <w:i/>
          <w:color w:val="000000"/>
          <w:sz w:val="22"/>
          <w:lang w:val="el-GR"/>
        </w:rPr>
        <w:t>Ισότητα και Κοινωνική Ένταξη</w:t>
      </w:r>
      <w:r w:rsidRPr="00EA4ACC">
        <w:rPr>
          <w:rFonts w:ascii="Arial" w:hAnsi="Arial" w:cs="Arial"/>
          <w:b/>
          <w:i/>
          <w:color w:val="000000"/>
          <w:sz w:val="22"/>
        </w:rPr>
        <w:t>)</w:t>
      </w:r>
      <w:r w:rsidRPr="00CB4055">
        <w:rPr>
          <w:rFonts w:ascii="Arial" w:hAnsi="Arial" w:cs="Arial"/>
          <w:i/>
          <w:color w:val="000000"/>
          <w:sz w:val="22"/>
        </w:rPr>
        <w:t>,</w:t>
      </w:r>
    </w:p>
    <w:p w14:paraId="35FF38D8" w14:textId="77777777" w:rsidR="00E919F1" w:rsidRPr="00CB4055" w:rsidRDefault="00E919F1" w:rsidP="00E919F1">
      <w:pPr>
        <w:pStyle w:val="a"/>
        <w:numPr>
          <w:ilvl w:val="0"/>
          <w:numId w:val="2"/>
        </w:numPr>
        <w:spacing w:line="276" w:lineRule="auto"/>
        <w:rPr>
          <w:rFonts w:ascii="Arial" w:hAnsi="Arial" w:cs="Arial"/>
          <w:color w:val="000000"/>
          <w:sz w:val="22"/>
          <w:lang w:val="el-GR"/>
        </w:rPr>
      </w:pPr>
      <w:r w:rsidRPr="00CB4055">
        <w:rPr>
          <w:rFonts w:ascii="Arial" w:hAnsi="Arial" w:cs="Arial"/>
          <w:i/>
          <w:color w:val="000000"/>
          <w:sz w:val="22"/>
        </w:rPr>
        <w:t>Safety</w:t>
      </w:r>
      <w:r w:rsidRPr="00CB4055">
        <w:rPr>
          <w:rFonts w:ascii="Arial" w:hAnsi="Arial" w:cs="Arial"/>
          <w:i/>
          <w:color w:val="000000"/>
          <w:sz w:val="22"/>
          <w:lang w:val="el-GR"/>
        </w:rPr>
        <w:t xml:space="preserve"> </w:t>
      </w:r>
      <w:r w:rsidRPr="00EA4ACC">
        <w:rPr>
          <w:rFonts w:ascii="Arial" w:hAnsi="Arial" w:cs="Arial"/>
          <w:b/>
          <w:i/>
          <w:color w:val="000000"/>
          <w:sz w:val="22"/>
          <w:lang w:val="el-GR"/>
        </w:rPr>
        <w:t xml:space="preserve">(Ασφάλεια) </w:t>
      </w:r>
      <w:r w:rsidRPr="00CB4055">
        <w:rPr>
          <w:rFonts w:ascii="Arial" w:hAnsi="Arial" w:cs="Arial"/>
          <w:i/>
          <w:color w:val="000000"/>
          <w:sz w:val="22"/>
          <w:lang w:val="el-GR"/>
        </w:rPr>
        <w:t xml:space="preserve">και </w:t>
      </w:r>
      <w:r w:rsidRPr="00CB4055">
        <w:rPr>
          <w:rFonts w:ascii="Arial" w:hAnsi="Arial" w:cs="Arial"/>
          <w:i/>
          <w:color w:val="000000"/>
          <w:sz w:val="22"/>
        </w:rPr>
        <w:t>Economic</w:t>
      </w:r>
      <w:r w:rsidRPr="00CB4055">
        <w:rPr>
          <w:rFonts w:ascii="Arial" w:hAnsi="Arial" w:cs="Arial"/>
          <w:i/>
          <w:color w:val="000000"/>
          <w:sz w:val="22"/>
          <w:lang w:val="el-GR"/>
        </w:rPr>
        <w:t xml:space="preserve"> </w:t>
      </w:r>
      <w:r w:rsidRPr="00CB4055">
        <w:rPr>
          <w:rFonts w:ascii="Arial" w:hAnsi="Arial" w:cs="Arial"/>
          <w:i/>
          <w:color w:val="000000"/>
          <w:sz w:val="22"/>
        </w:rPr>
        <w:t>Growth</w:t>
      </w:r>
      <w:r w:rsidRPr="00CB4055">
        <w:rPr>
          <w:rFonts w:ascii="Arial" w:hAnsi="Arial" w:cs="Arial"/>
          <w:i/>
          <w:color w:val="000000"/>
          <w:sz w:val="22"/>
          <w:lang w:val="el-GR"/>
        </w:rPr>
        <w:t xml:space="preserve"> </w:t>
      </w:r>
      <w:r w:rsidRPr="00EA4ACC">
        <w:rPr>
          <w:rFonts w:ascii="Arial" w:hAnsi="Arial" w:cs="Arial"/>
          <w:b/>
          <w:i/>
          <w:color w:val="000000"/>
          <w:sz w:val="22"/>
          <w:lang w:val="el-GR"/>
        </w:rPr>
        <w:t>(Οικονομική Ανάπτυξη)</w:t>
      </w:r>
      <w:r w:rsidRPr="00EA4ACC">
        <w:rPr>
          <w:rFonts w:ascii="Arial" w:hAnsi="Arial" w:cs="Arial"/>
          <w:i/>
          <w:color w:val="000000"/>
          <w:sz w:val="22"/>
          <w:lang w:val="el-GR"/>
        </w:rPr>
        <w:t>.</w:t>
      </w:r>
    </w:p>
    <w:p w14:paraId="1B348C57" w14:textId="77777777" w:rsidR="00997BEC" w:rsidRPr="00CB4055" w:rsidRDefault="00997BEC" w:rsidP="00997BEC">
      <w:pPr>
        <w:jc w:val="both"/>
        <w:rPr>
          <w:rFonts w:ascii="Arial" w:hAnsi="Arial" w:cs="Arial"/>
          <w:color w:val="000000"/>
        </w:rPr>
      </w:pPr>
      <w:r w:rsidRPr="00CB4055">
        <w:rPr>
          <w:rFonts w:ascii="Arial" w:hAnsi="Arial" w:cs="Arial"/>
          <w:color w:val="000000"/>
        </w:rPr>
        <w:t xml:space="preserve">Στο πλαίσιο αυτό, αναπτύσσονται ορισμένες προτεραιότητες κατηγοριοποιημένες ανάλογα με τη διάσταση της βιωσιμότητας στην οποία αναφέρονται, περιλαμβάνοντας τις προαναφερθείσες θεματικές ανά κατηγορία, οι οποίες είναι οι ακόλουθες: </w:t>
      </w:r>
    </w:p>
    <w:p w14:paraId="49F89F3A" w14:textId="77777777" w:rsidR="006C1525" w:rsidRPr="00CB4055" w:rsidRDefault="006C1525" w:rsidP="006C1525">
      <w:pPr>
        <w:pStyle w:val="a"/>
        <w:numPr>
          <w:ilvl w:val="0"/>
          <w:numId w:val="3"/>
        </w:numPr>
        <w:spacing w:line="276" w:lineRule="auto"/>
        <w:rPr>
          <w:rFonts w:ascii="Arial" w:hAnsi="Arial" w:cs="Arial"/>
          <w:color w:val="000000"/>
          <w:sz w:val="22"/>
          <w:lang w:val="el-GR"/>
        </w:rPr>
      </w:pPr>
      <w:r w:rsidRPr="006C7834">
        <w:rPr>
          <w:rFonts w:ascii="Arial" w:hAnsi="Arial" w:cs="Arial"/>
          <w:b/>
          <w:color w:val="000000"/>
          <w:sz w:val="22"/>
          <w:lang w:val="el-GR"/>
        </w:rPr>
        <w:t>Περιβαλλοντικές</w:t>
      </w:r>
      <w:r w:rsidRPr="00CB4055">
        <w:rPr>
          <w:rFonts w:ascii="Arial" w:hAnsi="Arial" w:cs="Arial"/>
          <w:color w:val="000000"/>
          <w:sz w:val="22"/>
          <w:lang w:val="el-GR"/>
        </w:rPr>
        <w:t xml:space="preserve">: εντάσσονται οι θεματικές </w:t>
      </w:r>
      <w:r w:rsidRPr="00CB4055">
        <w:rPr>
          <w:rFonts w:ascii="Arial" w:hAnsi="Arial" w:cs="Arial"/>
          <w:color w:val="000000"/>
          <w:sz w:val="22"/>
        </w:rPr>
        <w:t>Environment</w:t>
      </w:r>
      <w:r w:rsidRPr="00CB4055">
        <w:rPr>
          <w:rFonts w:ascii="Arial" w:hAnsi="Arial" w:cs="Arial"/>
          <w:color w:val="000000"/>
          <w:sz w:val="22"/>
          <w:lang w:val="el-GR"/>
        </w:rPr>
        <w:t xml:space="preserve"> και </w:t>
      </w:r>
      <w:r w:rsidRPr="00CB4055">
        <w:rPr>
          <w:rFonts w:ascii="Arial" w:hAnsi="Arial" w:cs="Arial"/>
          <w:color w:val="000000"/>
          <w:sz w:val="22"/>
        </w:rPr>
        <w:t>Efficiency</w:t>
      </w:r>
      <w:r w:rsidRPr="00CB4055">
        <w:rPr>
          <w:rFonts w:ascii="Arial" w:hAnsi="Arial" w:cs="Arial"/>
          <w:color w:val="000000"/>
          <w:sz w:val="22"/>
          <w:lang w:val="el-GR"/>
        </w:rPr>
        <w:t xml:space="preserve"> (π.χ. Μείωση της κατανάλωσης ενέργειας για αστικές μετακινήσεις, Προστασία φυσικού και οικιστικού περιβάλλοντος, κτλ.)</w:t>
      </w:r>
    </w:p>
    <w:p w14:paraId="620141B2" w14:textId="77777777" w:rsidR="006C1525" w:rsidRPr="00CB4055" w:rsidRDefault="006C1525" w:rsidP="006C1525">
      <w:pPr>
        <w:pStyle w:val="a"/>
        <w:numPr>
          <w:ilvl w:val="0"/>
          <w:numId w:val="3"/>
        </w:numPr>
        <w:spacing w:line="276" w:lineRule="auto"/>
        <w:rPr>
          <w:rFonts w:ascii="Arial" w:hAnsi="Arial" w:cs="Arial"/>
          <w:color w:val="000000"/>
          <w:sz w:val="22"/>
          <w:lang w:val="el-GR"/>
        </w:rPr>
      </w:pPr>
      <w:r w:rsidRPr="006C7834">
        <w:rPr>
          <w:rFonts w:ascii="Arial" w:hAnsi="Arial" w:cs="Arial"/>
          <w:b/>
          <w:color w:val="000000"/>
          <w:sz w:val="22"/>
          <w:lang w:val="el-GR"/>
        </w:rPr>
        <w:t>Κοινωνικές</w:t>
      </w:r>
      <w:r w:rsidRPr="00CB4055">
        <w:rPr>
          <w:rFonts w:ascii="Arial" w:hAnsi="Arial" w:cs="Arial"/>
          <w:color w:val="000000"/>
          <w:sz w:val="22"/>
          <w:lang w:val="el-GR"/>
        </w:rPr>
        <w:t xml:space="preserve">: εμπεριέχονται οι θεματικές </w:t>
      </w:r>
      <w:r w:rsidRPr="00CB4055">
        <w:rPr>
          <w:rFonts w:ascii="Arial" w:hAnsi="Arial" w:cs="Arial"/>
          <w:color w:val="000000"/>
          <w:sz w:val="22"/>
        </w:rPr>
        <w:t>Efficiency</w:t>
      </w:r>
      <w:r w:rsidRPr="00CB4055">
        <w:rPr>
          <w:rFonts w:ascii="Arial" w:hAnsi="Arial" w:cs="Arial"/>
          <w:color w:val="000000"/>
          <w:sz w:val="22"/>
          <w:lang w:val="el-GR"/>
        </w:rPr>
        <w:t xml:space="preserve">, </w:t>
      </w:r>
      <w:r w:rsidRPr="00CB4055">
        <w:rPr>
          <w:rFonts w:ascii="Arial" w:hAnsi="Arial" w:cs="Arial"/>
          <w:color w:val="000000"/>
          <w:sz w:val="22"/>
        </w:rPr>
        <w:t>Livable</w:t>
      </w:r>
      <w:r w:rsidRPr="00CB4055">
        <w:rPr>
          <w:rFonts w:ascii="Arial" w:hAnsi="Arial" w:cs="Arial"/>
          <w:color w:val="000000"/>
          <w:sz w:val="22"/>
          <w:lang w:val="el-GR"/>
        </w:rPr>
        <w:t xml:space="preserve"> </w:t>
      </w:r>
      <w:r w:rsidRPr="00CB4055">
        <w:rPr>
          <w:rFonts w:ascii="Arial" w:hAnsi="Arial" w:cs="Arial"/>
          <w:color w:val="000000"/>
          <w:sz w:val="22"/>
        </w:rPr>
        <w:t>Streets</w:t>
      </w:r>
      <w:r w:rsidRPr="00CB4055">
        <w:rPr>
          <w:rFonts w:ascii="Arial" w:hAnsi="Arial" w:cs="Arial"/>
          <w:color w:val="000000"/>
          <w:sz w:val="22"/>
          <w:lang w:val="el-GR"/>
        </w:rPr>
        <w:t xml:space="preserve">, </w:t>
      </w:r>
      <w:r w:rsidRPr="00CB4055">
        <w:rPr>
          <w:rFonts w:ascii="Arial" w:hAnsi="Arial" w:cs="Arial"/>
          <w:color w:val="000000"/>
          <w:sz w:val="22"/>
        </w:rPr>
        <w:t>Equity</w:t>
      </w:r>
      <w:r w:rsidRPr="00CB4055">
        <w:rPr>
          <w:rFonts w:ascii="Arial" w:hAnsi="Arial" w:cs="Arial"/>
          <w:color w:val="000000"/>
          <w:sz w:val="22"/>
          <w:lang w:val="el-GR"/>
        </w:rPr>
        <w:t xml:space="preserve"> </w:t>
      </w:r>
      <w:r w:rsidRPr="00CB4055">
        <w:rPr>
          <w:rFonts w:ascii="Arial" w:hAnsi="Arial" w:cs="Arial"/>
          <w:color w:val="000000"/>
          <w:sz w:val="22"/>
        </w:rPr>
        <w:t>and</w:t>
      </w:r>
      <w:r w:rsidRPr="00CB4055">
        <w:rPr>
          <w:rFonts w:ascii="Arial" w:hAnsi="Arial" w:cs="Arial"/>
          <w:color w:val="000000"/>
          <w:sz w:val="22"/>
          <w:lang w:val="el-GR"/>
        </w:rPr>
        <w:t xml:space="preserve"> </w:t>
      </w:r>
      <w:r w:rsidRPr="00CB4055">
        <w:rPr>
          <w:rFonts w:ascii="Arial" w:hAnsi="Arial" w:cs="Arial"/>
          <w:color w:val="000000"/>
          <w:sz w:val="22"/>
        </w:rPr>
        <w:t>Social</w:t>
      </w:r>
      <w:r w:rsidRPr="00CB4055">
        <w:rPr>
          <w:rFonts w:ascii="Arial" w:hAnsi="Arial" w:cs="Arial"/>
          <w:color w:val="000000"/>
          <w:sz w:val="22"/>
          <w:lang w:val="el-GR"/>
        </w:rPr>
        <w:t xml:space="preserve"> </w:t>
      </w:r>
      <w:r w:rsidRPr="00CB4055">
        <w:rPr>
          <w:rFonts w:ascii="Arial" w:hAnsi="Arial" w:cs="Arial"/>
          <w:color w:val="000000"/>
          <w:sz w:val="22"/>
        </w:rPr>
        <w:t>Inclusion</w:t>
      </w:r>
      <w:r w:rsidRPr="00CB4055">
        <w:rPr>
          <w:rFonts w:ascii="Arial" w:hAnsi="Arial" w:cs="Arial"/>
          <w:color w:val="000000"/>
          <w:sz w:val="22"/>
          <w:lang w:val="el-GR"/>
        </w:rPr>
        <w:t xml:space="preserve">, </w:t>
      </w:r>
      <w:r w:rsidRPr="00CB4055">
        <w:rPr>
          <w:rFonts w:ascii="Arial" w:hAnsi="Arial" w:cs="Arial"/>
          <w:color w:val="000000"/>
          <w:sz w:val="22"/>
        </w:rPr>
        <w:t>Safety</w:t>
      </w:r>
      <w:r w:rsidRPr="00CB4055">
        <w:rPr>
          <w:rFonts w:ascii="Arial" w:hAnsi="Arial" w:cs="Arial"/>
          <w:color w:val="000000"/>
          <w:sz w:val="22"/>
          <w:lang w:val="el-GR"/>
        </w:rPr>
        <w:t xml:space="preserve"> (π.χ. Βελτίωση προσβασιμότητας για ευάλωτους χρήστες/άρση κοινωνικών αποκλεισμών σ</w:t>
      </w:r>
      <w:r>
        <w:rPr>
          <w:rFonts w:ascii="Arial" w:hAnsi="Arial" w:cs="Arial"/>
          <w:color w:val="000000"/>
          <w:sz w:val="22"/>
          <w:lang w:val="el-GR"/>
        </w:rPr>
        <w:t>τη μ</w:t>
      </w:r>
      <w:r w:rsidRPr="00CB4055">
        <w:rPr>
          <w:rFonts w:ascii="Arial" w:hAnsi="Arial" w:cs="Arial"/>
          <w:color w:val="000000"/>
          <w:sz w:val="22"/>
          <w:lang w:val="el-GR"/>
        </w:rPr>
        <w:t>ετακίνηση, Βελτίωση επιπέδου οδικής ασφάλειας, βελτίωση δημόσιας υγείας κτλ.)</w:t>
      </w:r>
    </w:p>
    <w:p w14:paraId="65422A65" w14:textId="77777777" w:rsidR="006C1525" w:rsidRPr="00CB4055" w:rsidRDefault="006C1525" w:rsidP="006C1525">
      <w:pPr>
        <w:pStyle w:val="a"/>
        <w:numPr>
          <w:ilvl w:val="0"/>
          <w:numId w:val="3"/>
        </w:numPr>
        <w:spacing w:line="276" w:lineRule="auto"/>
        <w:rPr>
          <w:rFonts w:ascii="Arial" w:hAnsi="Arial" w:cs="Arial"/>
          <w:color w:val="000000"/>
          <w:sz w:val="22"/>
          <w:lang w:val="el-GR"/>
        </w:rPr>
      </w:pPr>
      <w:r w:rsidRPr="006C7834">
        <w:rPr>
          <w:rFonts w:ascii="Arial" w:hAnsi="Arial" w:cs="Arial"/>
          <w:b/>
          <w:color w:val="000000"/>
          <w:sz w:val="22"/>
          <w:lang w:val="el-GR"/>
        </w:rPr>
        <w:t>Οικονομικές</w:t>
      </w:r>
      <w:r w:rsidRPr="00CB4055">
        <w:rPr>
          <w:rFonts w:ascii="Arial" w:hAnsi="Arial" w:cs="Arial"/>
          <w:color w:val="000000"/>
          <w:sz w:val="22"/>
          <w:lang w:val="el-GR"/>
        </w:rPr>
        <w:t xml:space="preserve">: εντάσσεται η θεματική </w:t>
      </w:r>
      <w:r w:rsidRPr="00CB4055">
        <w:rPr>
          <w:rFonts w:ascii="Arial" w:hAnsi="Arial" w:cs="Arial"/>
          <w:color w:val="000000"/>
          <w:sz w:val="22"/>
        </w:rPr>
        <w:t>Economic</w:t>
      </w:r>
      <w:r w:rsidRPr="00CB4055">
        <w:rPr>
          <w:rFonts w:ascii="Arial" w:hAnsi="Arial" w:cs="Arial"/>
          <w:color w:val="000000"/>
          <w:sz w:val="22"/>
          <w:lang w:val="el-GR"/>
        </w:rPr>
        <w:t xml:space="preserve"> </w:t>
      </w:r>
      <w:r w:rsidRPr="00CB4055">
        <w:rPr>
          <w:rFonts w:ascii="Arial" w:hAnsi="Arial" w:cs="Arial"/>
          <w:color w:val="000000"/>
          <w:sz w:val="22"/>
        </w:rPr>
        <w:t>Growth</w:t>
      </w:r>
      <w:r w:rsidRPr="00CB4055">
        <w:rPr>
          <w:rFonts w:ascii="Arial" w:hAnsi="Arial" w:cs="Arial"/>
          <w:color w:val="000000"/>
          <w:sz w:val="22"/>
          <w:lang w:val="el-GR"/>
        </w:rPr>
        <w:t xml:space="preserve"> (π.χ. Ενίσχυση τοπικής επιχειρηματικότητας, Λειτουργικότητα Συστήματος Μεταφορών κτλ.)</w:t>
      </w:r>
    </w:p>
    <w:p w14:paraId="366151A3" w14:textId="77777777" w:rsidR="006C1525" w:rsidRPr="00CB4055" w:rsidRDefault="006C1525" w:rsidP="006C1525">
      <w:pPr>
        <w:jc w:val="both"/>
        <w:rPr>
          <w:rFonts w:ascii="Arial" w:hAnsi="Arial" w:cs="Arial"/>
          <w:color w:val="000000"/>
        </w:rPr>
      </w:pPr>
      <w:r w:rsidRPr="00CB4055">
        <w:rPr>
          <w:rFonts w:ascii="Arial" w:hAnsi="Arial" w:cs="Arial"/>
          <w:color w:val="000000"/>
        </w:rPr>
        <w:t xml:space="preserve">Στον επόμενο πίνακα παρουσιάζονται οι προτεραιότητες του ΣΒΑΚ για </w:t>
      </w:r>
      <w:r>
        <w:rPr>
          <w:rFonts w:ascii="Arial" w:hAnsi="Arial" w:cs="Arial"/>
          <w:color w:val="000000"/>
        </w:rPr>
        <w:t>τον Δήμο</w:t>
      </w:r>
      <w:r w:rsidRPr="00CB4055">
        <w:rPr>
          <w:rFonts w:ascii="Arial" w:hAnsi="Arial" w:cs="Arial"/>
          <w:color w:val="000000"/>
        </w:rPr>
        <w:t xml:space="preserve"> Χίου. </w:t>
      </w:r>
    </w:p>
    <w:p w14:paraId="4E85B819" w14:textId="77777777" w:rsidR="006C1525" w:rsidRPr="00CB4055" w:rsidRDefault="006C1525" w:rsidP="006C1525">
      <w:pPr>
        <w:jc w:val="both"/>
        <w:rPr>
          <w:rFonts w:ascii="Arial" w:hAnsi="Arial" w:cs="Arial"/>
          <w:color w:val="000000"/>
        </w:rPr>
      </w:pPr>
      <w:r w:rsidRPr="00CB4055">
        <w:rPr>
          <w:rFonts w:ascii="Arial" w:hAnsi="Arial" w:cs="Arial"/>
          <w:color w:val="000000"/>
        </w:rPr>
        <w:t xml:space="preserve">Πρόκειται για </w:t>
      </w:r>
      <w:r w:rsidRPr="00CB4055">
        <w:rPr>
          <w:rFonts w:ascii="Arial" w:hAnsi="Arial" w:cs="Arial"/>
          <w:b/>
          <w:color w:val="000000"/>
        </w:rPr>
        <w:t>έντεκα (11) βασικές κατευθύνσεις</w:t>
      </w:r>
      <w:r w:rsidRPr="00CB4055">
        <w:rPr>
          <w:rFonts w:ascii="Arial" w:hAnsi="Arial" w:cs="Arial"/>
          <w:color w:val="000000"/>
        </w:rPr>
        <w:t>, οι οποίες κατηγοριοποιούνται σύμφωνα με τις θεματικές που παρουσιάστηκαν προηγουμένως και αποσκοπούν στο να λυθούν τα κυρίαρχα προβλήματα που εντοπίστηκαν κατά τη διαδικασία ανάλυσης της υφιστάμενης κατάστασης. Με βάση αυτές, θα αναπτυχθούν παρακάτω οι «έξυπνοι» στόχοι αλλά και κατάλληλα μέτρα για την υλοποίηση τους.</w:t>
      </w:r>
    </w:p>
    <w:p w14:paraId="7AF487C5" w14:textId="77777777" w:rsidR="00E9746B" w:rsidRDefault="00297E07" w:rsidP="007C235B">
      <w:pPr>
        <w:pStyle w:val="a6"/>
        <w:spacing w:after="0"/>
        <w:rPr>
          <w:rFonts w:ascii="Arial" w:hAnsi="Arial" w:cs="Arial"/>
          <w:color w:val="auto"/>
          <w:sz w:val="20"/>
        </w:rPr>
      </w:pPr>
      <w:r w:rsidRPr="00297E07">
        <w:rPr>
          <w:rFonts w:ascii="Arial" w:hAnsi="Arial" w:cs="Arial"/>
          <w:color w:val="auto"/>
          <w:sz w:val="20"/>
        </w:rPr>
        <w:t xml:space="preserve">Πίνακας </w:t>
      </w:r>
      <w:r w:rsidRPr="00297E07">
        <w:rPr>
          <w:rFonts w:ascii="Arial" w:hAnsi="Arial" w:cs="Arial"/>
          <w:color w:val="auto"/>
          <w:sz w:val="20"/>
        </w:rPr>
        <w:fldChar w:fldCharType="begin"/>
      </w:r>
      <w:r w:rsidRPr="00297E07">
        <w:rPr>
          <w:rFonts w:ascii="Arial" w:hAnsi="Arial" w:cs="Arial"/>
          <w:color w:val="auto"/>
          <w:sz w:val="20"/>
        </w:rPr>
        <w:instrText xml:space="preserve"> SEQ Πίνακας \* ARABIC </w:instrText>
      </w:r>
      <w:r w:rsidRPr="00297E07">
        <w:rPr>
          <w:rFonts w:ascii="Arial" w:hAnsi="Arial" w:cs="Arial"/>
          <w:color w:val="auto"/>
          <w:sz w:val="20"/>
        </w:rPr>
        <w:fldChar w:fldCharType="separate"/>
      </w:r>
      <w:r w:rsidRPr="00297E07">
        <w:rPr>
          <w:rFonts w:ascii="Arial" w:hAnsi="Arial" w:cs="Arial"/>
          <w:noProof/>
          <w:color w:val="auto"/>
          <w:sz w:val="20"/>
        </w:rPr>
        <w:t>1</w:t>
      </w:r>
      <w:r w:rsidRPr="00297E07">
        <w:rPr>
          <w:rFonts w:ascii="Arial" w:hAnsi="Arial" w:cs="Arial"/>
          <w:color w:val="auto"/>
          <w:sz w:val="20"/>
        </w:rPr>
        <w:fldChar w:fldCharType="end"/>
      </w:r>
      <w:r w:rsidRPr="00297E07">
        <w:rPr>
          <w:rFonts w:ascii="Arial" w:hAnsi="Arial" w:cs="Arial"/>
          <w:color w:val="auto"/>
          <w:sz w:val="20"/>
        </w:rPr>
        <w:t xml:space="preserve">: </w:t>
      </w:r>
      <w:r w:rsidR="003B1699" w:rsidRPr="003B1699">
        <w:rPr>
          <w:rFonts w:ascii="Arial" w:hAnsi="Arial" w:cs="Arial"/>
          <w:color w:val="auto"/>
          <w:sz w:val="20"/>
        </w:rPr>
        <w:t>Προτεραιότητες ΣΒΑΚ</w:t>
      </w:r>
      <w:r w:rsidR="003B1699">
        <w:rPr>
          <w:rFonts w:ascii="Arial" w:hAnsi="Arial" w:cs="Arial"/>
          <w:color w:val="auto"/>
          <w:sz w:val="20"/>
        </w:rPr>
        <w:t xml:space="preserve"> Δήμου</w:t>
      </w:r>
      <w:r w:rsidR="003B1699" w:rsidRPr="003B1699">
        <w:rPr>
          <w:rFonts w:ascii="Arial" w:hAnsi="Arial" w:cs="Arial"/>
          <w:color w:val="auto"/>
          <w:sz w:val="20"/>
        </w:rPr>
        <w:t xml:space="preserve"> Χίου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350"/>
        <w:gridCol w:w="4804"/>
      </w:tblGrid>
      <w:tr w:rsidR="007C235B" w:rsidRPr="007C235B" w14:paraId="62BA74CD" w14:textId="77777777" w:rsidTr="001D234F">
        <w:trPr>
          <w:cantSplit/>
          <w:trHeight w:val="20"/>
          <w:tblHeader/>
          <w:jc w:val="center"/>
        </w:trPr>
        <w:tc>
          <w:tcPr>
            <w:tcW w:w="1052" w:type="pct"/>
            <w:shd w:val="clear" w:color="auto" w:fill="F2F2F2"/>
            <w:vAlign w:val="center"/>
            <w:hideMark/>
          </w:tcPr>
          <w:p w14:paraId="120997F7" w14:textId="77777777" w:rsidR="007C235B" w:rsidRPr="007C235B" w:rsidRDefault="007C235B" w:rsidP="007C235B">
            <w:pPr>
              <w:spacing w:after="0"/>
              <w:jc w:val="center"/>
              <w:rPr>
                <w:rFonts w:ascii="Arial" w:hAnsi="Arial" w:cs="Arial"/>
                <w:b/>
                <w:bCs/>
                <w:color w:val="000000"/>
                <w:sz w:val="20"/>
                <w:szCs w:val="20"/>
              </w:rPr>
            </w:pPr>
            <w:r w:rsidRPr="007C235B">
              <w:rPr>
                <w:rFonts w:ascii="Arial" w:hAnsi="Arial" w:cs="Arial"/>
                <w:b/>
                <w:bCs/>
                <w:color w:val="000000"/>
                <w:sz w:val="20"/>
                <w:szCs w:val="20"/>
              </w:rPr>
              <w:t>Κατηγορία προτεραιοτήτων</w:t>
            </w:r>
          </w:p>
        </w:tc>
        <w:tc>
          <w:tcPr>
            <w:tcW w:w="1297" w:type="pct"/>
            <w:shd w:val="clear" w:color="auto" w:fill="F2F2F2"/>
            <w:vAlign w:val="center"/>
            <w:hideMark/>
          </w:tcPr>
          <w:p w14:paraId="15179AE7" w14:textId="77777777" w:rsidR="007C235B" w:rsidRPr="007C235B" w:rsidRDefault="007C235B" w:rsidP="007C235B">
            <w:pPr>
              <w:spacing w:after="0"/>
              <w:jc w:val="center"/>
              <w:rPr>
                <w:rFonts w:ascii="Arial" w:hAnsi="Arial" w:cs="Arial"/>
                <w:b/>
                <w:bCs/>
                <w:color w:val="000000"/>
                <w:sz w:val="20"/>
                <w:szCs w:val="20"/>
              </w:rPr>
            </w:pPr>
            <w:r w:rsidRPr="007C235B">
              <w:rPr>
                <w:rFonts w:ascii="Arial" w:hAnsi="Arial" w:cs="Arial"/>
                <w:b/>
                <w:bCs/>
                <w:color w:val="000000"/>
                <w:sz w:val="20"/>
                <w:szCs w:val="20"/>
              </w:rPr>
              <w:t>Προτεραιότητες</w:t>
            </w:r>
          </w:p>
        </w:tc>
        <w:tc>
          <w:tcPr>
            <w:tcW w:w="2652" w:type="pct"/>
            <w:shd w:val="clear" w:color="auto" w:fill="F2F2F2"/>
            <w:vAlign w:val="center"/>
            <w:hideMark/>
          </w:tcPr>
          <w:p w14:paraId="459E3DED" w14:textId="77777777" w:rsidR="007C235B" w:rsidRPr="007C235B" w:rsidRDefault="007C235B" w:rsidP="007C235B">
            <w:pPr>
              <w:spacing w:after="0"/>
              <w:jc w:val="center"/>
              <w:rPr>
                <w:rFonts w:ascii="Arial" w:hAnsi="Arial" w:cs="Arial"/>
                <w:b/>
                <w:bCs/>
                <w:color w:val="000000"/>
                <w:sz w:val="20"/>
                <w:szCs w:val="20"/>
              </w:rPr>
            </w:pPr>
            <w:r w:rsidRPr="007C235B">
              <w:rPr>
                <w:rFonts w:ascii="Arial" w:hAnsi="Arial" w:cs="Arial"/>
                <w:b/>
                <w:bCs/>
                <w:color w:val="000000"/>
                <w:sz w:val="20"/>
                <w:szCs w:val="20"/>
              </w:rPr>
              <w:t>Περιγραφή</w:t>
            </w:r>
          </w:p>
        </w:tc>
      </w:tr>
      <w:tr w:rsidR="007C235B" w:rsidRPr="007C235B" w14:paraId="7597E1D5" w14:textId="77777777" w:rsidTr="001D234F">
        <w:trPr>
          <w:cantSplit/>
          <w:trHeight w:val="20"/>
          <w:jc w:val="center"/>
        </w:trPr>
        <w:tc>
          <w:tcPr>
            <w:tcW w:w="1052" w:type="pct"/>
            <w:vMerge w:val="restart"/>
            <w:shd w:val="clear" w:color="auto" w:fill="E2EFD9"/>
            <w:vAlign w:val="center"/>
            <w:hideMark/>
          </w:tcPr>
          <w:p w14:paraId="261FD628" w14:textId="77777777" w:rsidR="007C235B" w:rsidRPr="007C235B" w:rsidRDefault="007C235B" w:rsidP="00B92E32">
            <w:pPr>
              <w:spacing w:after="0"/>
              <w:rPr>
                <w:rFonts w:ascii="Arial" w:hAnsi="Arial" w:cs="Arial"/>
                <w:b/>
                <w:bCs/>
                <w:color w:val="000000"/>
                <w:sz w:val="20"/>
                <w:szCs w:val="20"/>
              </w:rPr>
            </w:pPr>
            <w:r w:rsidRPr="007C235B">
              <w:rPr>
                <w:rFonts w:ascii="Arial" w:hAnsi="Arial" w:cs="Arial"/>
                <w:b/>
                <w:bCs/>
                <w:color w:val="000000"/>
                <w:sz w:val="20"/>
                <w:szCs w:val="20"/>
              </w:rPr>
              <w:t>Περιβαλλοντικές</w:t>
            </w:r>
          </w:p>
        </w:tc>
        <w:tc>
          <w:tcPr>
            <w:tcW w:w="1297" w:type="pct"/>
            <w:shd w:val="clear" w:color="auto" w:fill="auto"/>
            <w:vAlign w:val="center"/>
            <w:hideMark/>
          </w:tcPr>
          <w:p w14:paraId="2E6795C6" w14:textId="77777777" w:rsidR="007C235B" w:rsidRPr="007C235B" w:rsidRDefault="007C235B" w:rsidP="00B92E32">
            <w:pPr>
              <w:spacing w:after="0"/>
              <w:rPr>
                <w:rFonts w:ascii="Arial" w:hAnsi="Arial" w:cs="Arial"/>
                <w:color w:val="000000"/>
                <w:sz w:val="20"/>
                <w:szCs w:val="20"/>
              </w:rPr>
            </w:pPr>
            <w:r w:rsidRPr="007C235B">
              <w:rPr>
                <w:rFonts w:ascii="Arial" w:hAnsi="Arial" w:cs="Arial"/>
                <w:b/>
                <w:color w:val="000000"/>
                <w:sz w:val="20"/>
                <w:szCs w:val="20"/>
              </w:rPr>
              <w:t>1.</w:t>
            </w:r>
            <w:r w:rsidRPr="007C235B">
              <w:rPr>
                <w:rFonts w:ascii="Arial" w:hAnsi="Arial" w:cs="Arial"/>
                <w:color w:val="000000"/>
                <w:sz w:val="20"/>
                <w:szCs w:val="20"/>
              </w:rPr>
              <w:t xml:space="preserve"> Μείωση της κατανάλωσης ενέργειας για τις μετακινήσεις </w:t>
            </w:r>
          </w:p>
        </w:tc>
        <w:tc>
          <w:tcPr>
            <w:tcW w:w="2652" w:type="pct"/>
            <w:shd w:val="clear" w:color="auto" w:fill="auto"/>
            <w:vAlign w:val="center"/>
            <w:hideMark/>
          </w:tcPr>
          <w:p w14:paraId="56E98D38"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color w:val="000000"/>
                <w:sz w:val="20"/>
                <w:szCs w:val="20"/>
              </w:rPr>
              <w:t xml:space="preserve">Η χρήση βιώσιμων μέσων και τρόπων μετακίνησης (π.χ. περπάτημα ή άλλοι μη ρυπογόνοι τρόποι μετακίνησης) έναντι του συμβατικού αυτοκίνητου ή του συμβατικού μηχανοκίνητου </w:t>
            </w:r>
            <w:proofErr w:type="spellStart"/>
            <w:r w:rsidRPr="007C235B">
              <w:rPr>
                <w:rFonts w:ascii="Arial" w:hAnsi="Arial" w:cs="Arial"/>
                <w:color w:val="000000"/>
                <w:sz w:val="20"/>
                <w:szCs w:val="20"/>
              </w:rPr>
              <w:t>δικύκλου</w:t>
            </w:r>
            <w:proofErr w:type="spellEnd"/>
            <w:r w:rsidRPr="007C235B">
              <w:rPr>
                <w:rFonts w:ascii="Arial" w:hAnsi="Arial" w:cs="Arial"/>
                <w:color w:val="000000"/>
                <w:sz w:val="20"/>
                <w:szCs w:val="20"/>
              </w:rPr>
              <w:t xml:space="preserve"> συμβάλει στη μείωση της ενέργειας που καταναλώνεται σε συνολικό επίπεδο για τις μετακινήσεις στη Χίο. Σε αυτή την κατεύθυνση βοηθούν τα κάθε είδους ηλεκτροκίνητα οχήματα (ΙΧ, μηχανάκι, ποδήλατο). </w:t>
            </w:r>
          </w:p>
          <w:p w14:paraId="58DB7156"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color w:val="000000"/>
                <w:sz w:val="20"/>
                <w:szCs w:val="20"/>
              </w:rPr>
              <w:t>Σημαντική μέριμνα θα πρέπει να δοθεί</w:t>
            </w:r>
            <w:r w:rsidR="001D234F">
              <w:rPr>
                <w:rFonts w:ascii="Arial" w:hAnsi="Arial" w:cs="Arial"/>
                <w:color w:val="000000"/>
                <w:sz w:val="20"/>
                <w:szCs w:val="20"/>
              </w:rPr>
              <w:t>,</w:t>
            </w:r>
            <w:r w:rsidRPr="007C235B">
              <w:rPr>
                <w:rFonts w:ascii="Arial" w:hAnsi="Arial" w:cs="Arial"/>
                <w:color w:val="000000"/>
                <w:sz w:val="20"/>
                <w:szCs w:val="20"/>
              </w:rPr>
              <w:t xml:space="preserve"> </w:t>
            </w:r>
            <w:r w:rsidR="001D234F">
              <w:rPr>
                <w:rFonts w:ascii="Arial" w:hAnsi="Arial" w:cs="Arial"/>
                <w:color w:val="000000"/>
                <w:sz w:val="20"/>
                <w:szCs w:val="20"/>
              </w:rPr>
              <w:t>επίσης,</w:t>
            </w:r>
            <w:r w:rsidRPr="007C235B">
              <w:rPr>
                <w:rFonts w:ascii="Arial" w:hAnsi="Arial" w:cs="Arial"/>
                <w:color w:val="000000"/>
                <w:sz w:val="20"/>
                <w:szCs w:val="20"/>
              </w:rPr>
              <w:t xml:space="preserve"> και στη διαχείριση του στόλου τροφοδοσίας, ώστε τα εμπορεύματα να μεταφέρονται με τη χαμηλότερη δυνατή κατανάλωση ενέργειας. </w:t>
            </w:r>
          </w:p>
        </w:tc>
      </w:tr>
      <w:tr w:rsidR="007C235B" w:rsidRPr="007C235B" w14:paraId="7FA84010" w14:textId="77777777" w:rsidTr="001D234F">
        <w:trPr>
          <w:cantSplit/>
          <w:trHeight w:val="20"/>
          <w:jc w:val="center"/>
        </w:trPr>
        <w:tc>
          <w:tcPr>
            <w:tcW w:w="1052" w:type="pct"/>
            <w:vMerge/>
            <w:shd w:val="clear" w:color="auto" w:fill="E2EFD9"/>
            <w:vAlign w:val="center"/>
            <w:hideMark/>
          </w:tcPr>
          <w:p w14:paraId="5EBF904E"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hideMark/>
          </w:tcPr>
          <w:p w14:paraId="760FD7C6" w14:textId="77777777" w:rsidR="007C235B" w:rsidRPr="007C235B" w:rsidRDefault="007C235B" w:rsidP="00B92E32">
            <w:pPr>
              <w:spacing w:after="0"/>
              <w:rPr>
                <w:rFonts w:ascii="Arial" w:hAnsi="Arial" w:cs="Arial"/>
                <w:color w:val="000000"/>
                <w:sz w:val="20"/>
                <w:szCs w:val="20"/>
              </w:rPr>
            </w:pPr>
            <w:r w:rsidRPr="007C235B">
              <w:rPr>
                <w:rFonts w:ascii="Arial" w:hAnsi="Arial" w:cs="Arial"/>
                <w:b/>
                <w:color w:val="000000"/>
                <w:sz w:val="20"/>
                <w:szCs w:val="20"/>
              </w:rPr>
              <w:t>2.</w:t>
            </w:r>
            <w:r w:rsidRPr="007C235B">
              <w:rPr>
                <w:rFonts w:ascii="Arial" w:hAnsi="Arial" w:cs="Arial"/>
                <w:color w:val="000000"/>
                <w:sz w:val="20"/>
                <w:szCs w:val="20"/>
              </w:rPr>
              <w:t>Προστασία οικιστικού περιβάλλοντος/ενίσχυση ελκυστικότητας οδικού περιβάλλοντος και δημόσιου χώρου</w:t>
            </w:r>
          </w:p>
        </w:tc>
        <w:tc>
          <w:tcPr>
            <w:tcW w:w="2652" w:type="pct"/>
            <w:shd w:val="clear" w:color="auto" w:fill="auto"/>
            <w:vAlign w:val="center"/>
            <w:hideMark/>
          </w:tcPr>
          <w:p w14:paraId="58D5C628"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color w:val="000000"/>
                <w:sz w:val="20"/>
                <w:szCs w:val="20"/>
              </w:rPr>
              <w:t>Η προστασία των οικισμών της Χίου και ιδιαίτερα των παραδοσιακών από τη μηχανοκίνητη κυκλοφορία αποτελεί μια βασική προτεραιότητα για το σχέδιο. Παράλληλα</w:t>
            </w:r>
            <w:r w:rsidR="00944533">
              <w:rPr>
                <w:rFonts w:ascii="Arial" w:hAnsi="Arial" w:cs="Arial"/>
                <w:color w:val="000000"/>
                <w:sz w:val="20"/>
                <w:szCs w:val="20"/>
              </w:rPr>
              <w:t>,</w:t>
            </w:r>
            <w:r w:rsidRPr="007C235B">
              <w:rPr>
                <w:rFonts w:ascii="Arial" w:hAnsi="Arial" w:cs="Arial"/>
                <w:color w:val="000000"/>
                <w:sz w:val="20"/>
                <w:szCs w:val="20"/>
              </w:rPr>
              <w:t xml:space="preserve"> θα πρέπει να αναζητηθούν οι κατάλληλοι τρόποι ώστε να διατηρηθεί και να αναδειχθεί το φυσικό περιβάλλον της περιοχής.</w:t>
            </w:r>
          </w:p>
          <w:p w14:paraId="1C1FD6DB"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color w:val="000000"/>
                <w:sz w:val="20"/>
                <w:szCs w:val="20"/>
              </w:rPr>
              <w:t xml:space="preserve">Η ύπαρξη μεγάλων φόρτων στο οδικό περιβάλλον της περιοχής, ειδικά κατά τους θερινούς μήνες, επιφέρουν σταδιακά υποβάθμιση της ποιότητας του περιβάλλοντος. </w:t>
            </w:r>
          </w:p>
          <w:p w14:paraId="0C825FBC"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color w:val="000000"/>
                <w:sz w:val="20"/>
                <w:szCs w:val="20"/>
              </w:rPr>
              <w:t xml:space="preserve">Μάλιστα, η έντονη χρήση ιδιωτικών οχημάτων συνεπάγεται την εκπομπή υψηλών ατμοσφαιρικών ρύπων (ανάμεσα σε αυτούς και ρύπους υπεύθυνους για το φαινόμενο του θερμοκηπίου) και θορύβου. </w:t>
            </w:r>
          </w:p>
          <w:p w14:paraId="009F706A" w14:textId="77777777" w:rsidR="007C235B" w:rsidRPr="007C235B" w:rsidRDefault="007C235B" w:rsidP="002977AB">
            <w:pPr>
              <w:spacing w:after="0"/>
              <w:jc w:val="both"/>
              <w:rPr>
                <w:rFonts w:ascii="Arial" w:hAnsi="Arial" w:cs="Arial"/>
                <w:color w:val="000000"/>
                <w:sz w:val="20"/>
                <w:szCs w:val="20"/>
              </w:rPr>
            </w:pPr>
            <w:r w:rsidRPr="007C235B">
              <w:rPr>
                <w:rFonts w:ascii="Arial" w:hAnsi="Arial" w:cs="Arial"/>
                <w:color w:val="000000"/>
                <w:sz w:val="20"/>
                <w:szCs w:val="20"/>
              </w:rPr>
              <w:t>Επομένως</w:t>
            </w:r>
            <w:r w:rsidR="00944533">
              <w:rPr>
                <w:rFonts w:ascii="Arial" w:hAnsi="Arial" w:cs="Arial"/>
                <w:color w:val="000000"/>
                <w:sz w:val="20"/>
                <w:szCs w:val="20"/>
              </w:rPr>
              <w:t>,</w:t>
            </w:r>
            <w:r w:rsidRPr="007C235B">
              <w:rPr>
                <w:rFonts w:ascii="Arial" w:hAnsi="Arial" w:cs="Arial"/>
                <w:color w:val="000000"/>
                <w:sz w:val="20"/>
                <w:szCs w:val="20"/>
              </w:rPr>
              <w:t xml:space="preserve"> η ανάπτυξη μιας κατάλληλης στρατηγικής που περιορίζει τις παραπάνω αρνητικές συνέπειες είναι αναγκαία με ιδιαίτερη έμφαση στην ενίσχυση της ελκυστικότητας του δημόσιου</w:t>
            </w:r>
            <w:r w:rsidR="002977AB">
              <w:rPr>
                <w:rFonts w:ascii="Arial" w:hAnsi="Arial" w:cs="Arial"/>
                <w:color w:val="000000"/>
                <w:sz w:val="20"/>
                <w:szCs w:val="20"/>
              </w:rPr>
              <w:t xml:space="preserve"> </w:t>
            </w:r>
            <w:r w:rsidRPr="007C235B">
              <w:rPr>
                <w:rFonts w:ascii="Arial" w:hAnsi="Arial" w:cs="Arial"/>
                <w:color w:val="000000"/>
                <w:sz w:val="20"/>
                <w:szCs w:val="20"/>
              </w:rPr>
              <w:t>χώρου (</w:t>
            </w:r>
            <w:proofErr w:type="spellStart"/>
            <w:r w:rsidRPr="007C235B">
              <w:rPr>
                <w:rFonts w:ascii="Arial" w:hAnsi="Arial" w:cs="Arial"/>
                <w:color w:val="000000"/>
                <w:sz w:val="20"/>
                <w:szCs w:val="20"/>
              </w:rPr>
              <w:t>συμπ</w:t>
            </w:r>
            <w:proofErr w:type="spellEnd"/>
            <w:r w:rsidR="00944533">
              <w:rPr>
                <w:rFonts w:ascii="Arial" w:hAnsi="Arial" w:cs="Arial"/>
                <w:color w:val="000000"/>
                <w:sz w:val="20"/>
                <w:szCs w:val="20"/>
              </w:rPr>
              <w:t>.</w:t>
            </w:r>
            <w:r w:rsidR="002977AB">
              <w:rPr>
                <w:rFonts w:ascii="Arial" w:hAnsi="Arial" w:cs="Arial"/>
                <w:color w:val="000000"/>
                <w:sz w:val="20"/>
                <w:szCs w:val="20"/>
              </w:rPr>
              <w:t xml:space="preserve"> </w:t>
            </w:r>
            <w:r w:rsidRPr="007C235B">
              <w:rPr>
                <w:rFonts w:ascii="Arial" w:hAnsi="Arial" w:cs="Arial"/>
                <w:color w:val="000000"/>
                <w:sz w:val="20"/>
                <w:szCs w:val="20"/>
              </w:rPr>
              <w:t xml:space="preserve">Οδικού περιβάλλοντος). </w:t>
            </w:r>
          </w:p>
        </w:tc>
      </w:tr>
      <w:tr w:rsidR="007C235B" w:rsidRPr="007C235B" w14:paraId="4D0BAC05" w14:textId="77777777" w:rsidTr="001D234F">
        <w:trPr>
          <w:cantSplit/>
          <w:trHeight w:val="20"/>
          <w:jc w:val="center"/>
        </w:trPr>
        <w:tc>
          <w:tcPr>
            <w:tcW w:w="1052" w:type="pct"/>
            <w:vMerge w:val="restart"/>
            <w:shd w:val="clear" w:color="auto" w:fill="FFF2CC"/>
            <w:vAlign w:val="center"/>
            <w:hideMark/>
          </w:tcPr>
          <w:p w14:paraId="74AE906F" w14:textId="77777777" w:rsidR="007C235B" w:rsidRPr="007C235B" w:rsidRDefault="007C235B" w:rsidP="00B92E32">
            <w:pPr>
              <w:spacing w:after="0"/>
              <w:rPr>
                <w:rFonts w:ascii="Arial" w:hAnsi="Arial" w:cs="Arial"/>
                <w:b/>
                <w:bCs/>
                <w:color w:val="000000"/>
                <w:sz w:val="20"/>
                <w:szCs w:val="20"/>
              </w:rPr>
            </w:pPr>
            <w:r w:rsidRPr="007C235B">
              <w:rPr>
                <w:rFonts w:ascii="Arial" w:hAnsi="Arial" w:cs="Arial"/>
                <w:b/>
                <w:bCs/>
                <w:color w:val="000000"/>
                <w:sz w:val="20"/>
                <w:szCs w:val="20"/>
              </w:rPr>
              <w:t>Κοινωνικές</w:t>
            </w:r>
          </w:p>
        </w:tc>
        <w:tc>
          <w:tcPr>
            <w:tcW w:w="1297" w:type="pct"/>
            <w:shd w:val="clear" w:color="auto" w:fill="auto"/>
            <w:vAlign w:val="center"/>
            <w:hideMark/>
          </w:tcPr>
          <w:p w14:paraId="67E7E9FC" w14:textId="77777777" w:rsidR="007C235B" w:rsidRPr="007C235B" w:rsidRDefault="007C235B" w:rsidP="00B92E32">
            <w:pPr>
              <w:spacing w:after="0"/>
              <w:rPr>
                <w:rFonts w:ascii="Arial" w:hAnsi="Arial" w:cs="Arial"/>
                <w:color w:val="000000"/>
                <w:sz w:val="20"/>
                <w:szCs w:val="20"/>
              </w:rPr>
            </w:pPr>
            <w:r w:rsidRPr="007C235B">
              <w:rPr>
                <w:rFonts w:ascii="Arial" w:hAnsi="Arial" w:cs="Arial"/>
                <w:b/>
                <w:color w:val="000000"/>
                <w:sz w:val="20"/>
                <w:szCs w:val="20"/>
              </w:rPr>
              <w:t>3.</w:t>
            </w:r>
            <w:r w:rsidRPr="007C235B">
              <w:rPr>
                <w:rFonts w:ascii="Arial" w:hAnsi="Arial" w:cs="Arial"/>
                <w:color w:val="000000"/>
                <w:sz w:val="20"/>
                <w:szCs w:val="20"/>
              </w:rPr>
              <w:t xml:space="preserve"> </w:t>
            </w:r>
            <w:r w:rsidRPr="007C235B">
              <w:rPr>
                <w:rFonts w:ascii="Arial" w:hAnsi="Arial" w:cs="Arial"/>
                <w:sz w:val="20"/>
                <w:szCs w:val="20"/>
              </w:rPr>
              <w:t>Βελτίωση δημόσιας υγείας/ βελτίωση ατμόσφαιρας</w:t>
            </w:r>
          </w:p>
        </w:tc>
        <w:tc>
          <w:tcPr>
            <w:tcW w:w="2652" w:type="pct"/>
            <w:shd w:val="clear" w:color="auto" w:fill="auto"/>
            <w:vAlign w:val="center"/>
            <w:hideMark/>
          </w:tcPr>
          <w:p w14:paraId="47084588"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Η έντονη χρήση ιδιωτικών οχημάτων συνεπάγεται την εκπομπή υψηλών ατμοσφαιρικών ρύπων (ανάμεσα σε αυτούς και ρύπους υπεύθυνους για το φαινόμενο του θερμοκηπίου) και θορύβου εντός των ορίων των οικισμών.</w:t>
            </w:r>
          </w:p>
          <w:p w14:paraId="23605C35"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Η μείωση των ατμοσφαιρικών ρύπων και των επιπέδων θορύβου συνεισφέρουν και στη μείωση των προβλημάτων που σχετίζονται με σωματική και ψυχική υγεία. </w:t>
            </w:r>
          </w:p>
          <w:p w14:paraId="42BE2303"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Επιπρόσθετα, η προώθηση του περπατήμα</w:t>
            </w:r>
            <w:r w:rsidR="00306191">
              <w:rPr>
                <w:rFonts w:ascii="Arial" w:hAnsi="Arial" w:cs="Arial"/>
                <w:sz w:val="20"/>
                <w:szCs w:val="20"/>
              </w:rPr>
              <w:t>τος και του ποδηλάτου, ως τρόπο</w:t>
            </w:r>
            <w:r w:rsidRPr="007C235B">
              <w:rPr>
                <w:rFonts w:ascii="Arial" w:hAnsi="Arial" w:cs="Arial"/>
                <w:sz w:val="20"/>
                <w:szCs w:val="20"/>
              </w:rPr>
              <w:t xml:space="preserve"> καθημερινής μετακίνησης, μέσα από την ύπαρξη κατάλληλων υποδομών, θα συμβάλλει αισθητά στη βελτίωση της φυσικής κατάστασης και της υγείας των κατοίκων. </w:t>
            </w:r>
          </w:p>
          <w:p w14:paraId="1352080E" w14:textId="77777777" w:rsidR="007C235B" w:rsidRPr="007C235B" w:rsidRDefault="007C235B" w:rsidP="00B92E32">
            <w:pPr>
              <w:spacing w:after="0"/>
              <w:jc w:val="both"/>
              <w:rPr>
                <w:rFonts w:ascii="Arial" w:hAnsi="Arial" w:cs="Arial"/>
                <w:color w:val="000000"/>
                <w:sz w:val="20"/>
                <w:szCs w:val="20"/>
              </w:rPr>
            </w:pPr>
            <w:r w:rsidRPr="007C235B">
              <w:rPr>
                <w:rFonts w:ascii="Arial" w:hAnsi="Arial" w:cs="Arial"/>
                <w:sz w:val="20"/>
                <w:szCs w:val="20"/>
              </w:rPr>
              <w:t>Επιπλέον</w:t>
            </w:r>
            <w:r w:rsidR="00306191">
              <w:rPr>
                <w:rFonts w:ascii="Arial" w:hAnsi="Arial" w:cs="Arial"/>
                <w:sz w:val="20"/>
                <w:szCs w:val="20"/>
              </w:rPr>
              <w:t>,</w:t>
            </w:r>
            <w:r w:rsidRPr="007C235B">
              <w:rPr>
                <w:rFonts w:ascii="Arial" w:hAnsi="Arial" w:cs="Arial"/>
                <w:sz w:val="20"/>
                <w:szCs w:val="20"/>
              </w:rPr>
              <w:t xml:space="preserve"> ιδιαίτερα σημαντικές είναι και οι επιπτώσεις στη ψυχολογία των μετακινούμενων με ήπια μέσα, καθώς ενισχύεται η κοινωνική συνοχή και η επικοινωνία στο δημόσιο χώρο.</w:t>
            </w:r>
          </w:p>
        </w:tc>
      </w:tr>
      <w:tr w:rsidR="007C235B" w:rsidRPr="007C235B" w14:paraId="33A36BFC" w14:textId="77777777" w:rsidTr="001D234F">
        <w:trPr>
          <w:cantSplit/>
          <w:trHeight w:val="20"/>
          <w:jc w:val="center"/>
        </w:trPr>
        <w:tc>
          <w:tcPr>
            <w:tcW w:w="1052" w:type="pct"/>
            <w:vMerge/>
            <w:shd w:val="clear" w:color="auto" w:fill="FFF2CC"/>
            <w:vAlign w:val="center"/>
            <w:hideMark/>
          </w:tcPr>
          <w:p w14:paraId="53D318BA"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hideMark/>
          </w:tcPr>
          <w:p w14:paraId="64687A66" w14:textId="77777777" w:rsidR="007C235B" w:rsidRPr="007C235B" w:rsidRDefault="007C235B" w:rsidP="00B92E32">
            <w:pPr>
              <w:spacing w:after="0"/>
              <w:rPr>
                <w:rFonts w:ascii="Arial" w:hAnsi="Arial" w:cs="Arial"/>
                <w:color w:val="000000"/>
                <w:sz w:val="20"/>
                <w:szCs w:val="20"/>
              </w:rPr>
            </w:pPr>
            <w:r w:rsidRPr="007C235B">
              <w:rPr>
                <w:rFonts w:ascii="Arial" w:hAnsi="Arial" w:cs="Arial"/>
                <w:b/>
                <w:sz w:val="20"/>
                <w:szCs w:val="20"/>
              </w:rPr>
              <w:t>4.</w:t>
            </w:r>
            <w:r w:rsidRPr="007C235B">
              <w:rPr>
                <w:rFonts w:ascii="Arial" w:hAnsi="Arial" w:cs="Arial"/>
                <w:sz w:val="20"/>
                <w:szCs w:val="20"/>
              </w:rPr>
              <w:t xml:space="preserve"> Βελτίωση προσβασιμότητας για τους ευάλωτους χρήστες και άρση κοινωνικών αποκλεισμών στη μετακίνηση </w:t>
            </w:r>
          </w:p>
        </w:tc>
        <w:tc>
          <w:tcPr>
            <w:tcW w:w="2652" w:type="pct"/>
            <w:shd w:val="clear" w:color="auto" w:fill="auto"/>
            <w:vAlign w:val="center"/>
            <w:hideMark/>
          </w:tcPr>
          <w:p w14:paraId="172C8B4D"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Το συγκοινωνιακό σύστημα στην περιοχή με την υπάρχουσα μορφή του, αποκλείει άτομα και κοινωνικές ομάδες, οι οποίες δεν έχουν πρόσβαση στο αυτοκίνητο ή δεν έχουν τη δυνατότητα να οδηγήσουν ή και να περπατήσουν/ </w:t>
            </w:r>
            <w:proofErr w:type="spellStart"/>
            <w:r w:rsidRPr="007C235B">
              <w:rPr>
                <w:rFonts w:ascii="Arial" w:hAnsi="Arial" w:cs="Arial"/>
                <w:sz w:val="20"/>
                <w:szCs w:val="20"/>
              </w:rPr>
              <w:t>ποδηλατίσουν</w:t>
            </w:r>
            <w:proofErr w:type="spellEnd"/>
            <w:r w:rsidRPr="007C235B">
              <w:rPr>
                <w:rFonts w:ascii="Arial" w:hAnsi="Arial" w:cs="Arial"/>
                <w:sz w:val="20"/>
                <w:szCs w:val="20"/>
              </w:rPr>
              <w:t xml:space="preserve">. </w:t>
            </w:r>
          </w:p>
          <w:p w14:paraId="22E8C032"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Χαρακτηριστικά παραδείγματα τέτοιων ομάδων είναι οι ηλικιωμένοι, τα παιδιά, τα άτομα με αναπηρία, τα νοικοκυριά χαμηλού εισοδήματος, οι μειονότητες</w:t>
            </w:r>
            <w:r w:rsidR="005C7AF2">
              <w:rPr>
                <w:rFonts w:ascii="Arial" w:hAnsi="Arial" w:cs="Arial"/>
                <w:sz w:val="20"/>
                <w:szCs w:val="20"/>
              </w:rPr>
              <w:t>,</w:t>
            </w:r>
            <w:r w:rsidRPr="007C235B">
              <w:rPr>
                <w:rFonts w:ascii="Arial" w:hAnsi="Arial" w:cs="Arial"/>
                <w:sz w:val="20"/>
                <w:szCs w:val="20"/>
              </w:rPr>
              <w:t xml:space="preserve"> κ.α.</w:t>
            </w:r>
          </w:p>
          <w:p w14:paraId="562212FB"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Αποκλεισμός υπάρχει</w:t>
            </w:r>
            <w:r w:rsidR="005C7AF2">
              <w:rPr>
                <w:rFonts w:ascii="Arial" w:hAnsi="Arial" w:cs="Arial"/>
                <w:sz w:val="20"/>
                <w:szCs w:val="20"/>
              </w:rPr>
              <w:t>,</w:t>
            </w:r>
            <w:r w:rsidRPr="007C235B">
              <w:rPr>
                <w:rFonts w:ascii="Arial" w:hAnsi="Arial" w:cs="Arial"/>
                <w:sz w:val="20"/>
                <w:szCs w:val="20"/>
              </w:rPr>
              <w:t xml:space="preserve"> </w:t>
            </w:r>
            <w:r w:rsidR="005C7AF2">
              <w:rPr>
                <w:rFonts w:ascii="Arial" w:hAnsi="Arial" w:cs="Arial"/>
                <w:sz w:val="20"/>
                <w:szCs w:val="20"/>
              </w:rPr>
              <w:t>επίσης,</w:t>
            </w:r>
            <w:r w:rsidRPr="007C235B">
              <w:rPr>
                <w:rFonts w:ascii="Arial" w:hAnsi="Arial" w:cs="Arial"/>
                <w:sz w:val="20"/>
                <w:szCs w:val="20"/>
              </w:rPr>
              <w:t xml:space="preserve"> και στους επισκέπτες, οι οποίοι δεν έχουν την οικονομική δυνατότητα είτε να νοικιάσουν ή να μεταφέρουν με το πλοίο το ιδιωτικό τους όχημα. </w:t>
            </w:r>
          </w:p>
          <w:p w14:paraId="743F18B2"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Επομένως</w:t>
            </w:r>
            <w:r w:rsidR="00F12355">
              <w:rPr>
                <w:rFonts w:ascii="Arial" w:hAnsi="Arial" w:cs="Arial"/>
                <w:sz w:val="20"/>
                <w:szCs w:val="20"/>
              </w:rPr>
              <w:t>,</w:t>
            </w:r>
            <w:r w:rsidRPr="007C235B">
              <w:rPr>
                <w:rFonts w:ascii="Arial" w:hAnsi="Arial" w:cs="Arial"/>
                <w:sz w:val="20"/>
                <w:szCs w:val="20"/>
              </w:rPr>
              <w:t xml:space="preserve"> καθίσταται αναγκαία η σύνθεση μίας στρατηγικής για την αναδιαμόρφωση τόσο της λειτουργίας όσο και των υποδομών του μεταφορικού συστήματος της πόλης, η οποία να έχει ως βασική μέριμνα την απρόσκοπτη εξυπηρέτηση των αναγκών μετακίνησης όλων των ομάδων του πληθυσμού.</w:t>
            </w:r>
          </w:p>
        </w:tc>
      </w:tr>
      <w:tr w:rsidR="007C235B" w:rsidRPr="007C235B" w14:paraId="0592166A" w14:textId="77777777" w:rsidTr="001D234F">
        <w:trPr>
          <w:cantSplit/>
          <w:trHeight w:val="20"/>
          <w:jc w:val="center"/>
        </w:trPr>
        <w:tc>
          <w:tcPr>
            <w:tcW w:w="1052" w:type="pct"/>
            <w:vMerge/>
            <w:shd w:val="clear" w:color="auto" w:fill="FFF2CC"/>
            <w:vAlign w:val="center"/>
            <w:hideMark/>
          </w:tcPr>
          <w:p w14:paraId="1F727E30"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hideMark/>
          </w:tcPr>
          <w:p w14:paraId="065FB089" w14:textId="77777777" w:rsidR="007C235B" w:rsidRPr="007C235B" w:rsidRDefault="007C235B" w:rsidP="00B92E32">
            <w:pPr>
              <w:spacing w:after="0"/>
              <w:rPr>
                <w:rFonts w:ascii="Arial" w:hAnsi="Arial" w:cs="Arial"/>
                <w:color w:val="000000"/>
                <w:sz w:val="20"/>
                <w:szCs w:val="20"/>
              </w:rPr>
            </w:pPr>
            <w:r w:rsidRPr="007C235B">
              <w:rPr>
                <w:rFonts w:ascii="Arial" w:hAnsi="Arial" w:cs="Arial"/>
                <w:b/>
                <w:color w:val="000000"/>
                <w:sz w:val="20"/>
                <w:szCs w:val="20"/>
              </w:rPr>
              <w:t>5.</w:t>
            </w:r>
            <w:r w:rsidRPr="007C235B">
              <w:rPr>
                <w:rFonts w:ascii="Arial" w:hAnsi="Arial" w:cs="Arial"/>
                <w:color w:val="000000"/>
                <w:sz w:val="20"/>
                <w:szCs w:val="20"/>
              </w:rPr>
              <w:t xml:space="preserve"> </w:t>
            </w:r>
            <w:r w:rsidRPr="007C235B">
              <w:rPr>
                <w:rFonts w:ascii="Arial" w:hAnsi="Arial" w:cs="Arial"/>
                <w:sz w:val="20"/>
                <w:szCs w:val="20"/>
              </w:rPr>
              <w:t>Προώθηση της χρήσης βιώσιμων μέσων και τρόπων μετακίνησης έναντι του ιδιωτικού αυτοκινήτου</w:t>
            </w:r>
          </w:p>
        </w:tc>
        <w:tc>
          <w:tcPr>
            <w:tcW w:w="2652" w:type="pct"/>
            <w:shd w:val="clear" w:color="auto" w:fill="auto"/>
            <w:vAlign w:val="center"/>
            <w:hideMark/>
          </w:tcPr>
          <w:p w14:paraId="20043AFC"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Ένας βιώσιμος Δήμος κρίνεται απαραίτητο να χαρακτηρίζεται από υψηλά ποσοστά χρήσης δημόσιας συγκοινωνίας, ποδηλάτου και πεζής μετακίνησης. </w:t>
            </w:r>
          </w:p>
          <w:p w14:paraId="5D578666"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Ιδιαίτερη σημασία θα πρέπει να δοθεί επίσης και στη λειτουργική αναβάθμιση της σύνδεσης των οικισμών με την παραλιακή ζώνη (εντός ή εκτός των οικισμών) και </w:t>
            </w:r>
            <w:r w:rsidR="00433BD2">
              <w:rPr>
                <w:rFonts w:ascii="Arial" w:hAnsi="Arial" w:cs="Arial"/>
                <w:sz w:val="20"/>
                <w:szCs w:val="20"/>
              </w:rPr>
              <w:t>σ</w:t>
            </w:r>
            <w:r w:rsidRPr="007C235B">
              <w:rPr>
                <w:rFonts w:ascii="Arial" w:hAnsi="Arial" w:cs="Arial"/>
                <w:sz w:val="20"/>
                <w:szCs w:val="20"/>
              </w:rPr>
              <w:t>τους κύριους πόλους ενδιαφέροντος σε όλη την έκταση του Δήμου (π.χ. τοπία ιδιαίτερου φυσικού κάλλους, μοναστήρια, χώροι αρχαιολογικού ενδιαφέροντος, καταφύγια άγριας ζωής, κτλ.) διαμέσου ποδηλατικών και πεζοπορικών διαδρομών</w:t>
            </w:r>
            <w:r w:rsidR="00433BD2">
              <w:rPr>
                <w:rFonts w:ascii="Arial" w:hAnsi="Arial" w:cs="Arial"/>
                <w:sz w:val="20"/>
                <w:szCs w:val="20"/>
              </w:rPr>
              <w:t>,</w:t>
            </w:r>
            <w:r w:rsidRPr="007C235B">
              <w:rPr>
                <w:rFonts w:ascii="Arial" w:hAnsi="Arial" w:cs="Arial"/>
                <w:sz w:val="20"/>
                <w:szCs w:val="20"/>
              </w:rPr>
              <w:t xml:space="preserve"> καθώς και μέσω κοινόχρηστων μέσων μεταφοράς όπως κοινόχρηστα ποδήλατα, ηλεκτρικά πατίνια, ηλεκτρικά μικρά λεωφορεία, υπηρεσίες </w:t>
            </w:r>
            <w:r w:rsidRPr="002977AB">
              <w:rPr>
                <w:rFonts w:ascii="Arial" w:hAnsi="Arial" w:cs="Arial"/>
                <w:sz w:val="20"/>
                <w:szCs w:val="20"/>
                <w:lang w:val="en-US"/>
              </w:rPr>
              <w:t>on</w:t>
            </w:r>
            <w:r w:rsidRPr="005E786F">
              <w:rPr>
                <w:rFonts w:ascii="Arial" w:hAnsi="Arial" w:cs="Arial"/>
                <w:sz w:val="20"/>
                <w:szCs w:val="20"/>
              </w:rPr>
              <w:t>-</w:t>
            </w:r>
            <w:r w:rsidRPr="002977AB">
              <w:rPr>
                <w:rFonts w:ascii="Arial" w:hAnsi="Arial" w:cs="Arial"/>
                <w:sz w:val="20"/>
                <w:szCs w:val="20"/>
                <w:lang w:val="en-US"/>
              </w:rPr>
              <w:t>demand</w:t>
            </w:r>
            <w:r w:rsidRPr="007C235B">
              <w:rPr>
                <w:rFonts w:ascii="Arial" w:hAnsi="Arial" w:cs="Arial"/>
                <w:sz w:val="20"/>
                <w:szCs w:val="20"/>
              </w:rPr>
              <w:t xml:space="preserve"> κ.α.. </w:t>
            </w:r>
          </w:p>
          <w:p w14:paraId="01CBE162" w14:textId="77777777" w:rsidR="007C235B" w:rsidRPr="007C235B" w:rsidRDefault="007C235B" w:rsidP="00433BD2">
            <w:pPr>
              <w:spacing w:after="0"/>
              <w:jc w:val="both"/>
              <w:rPr>
                <w:rFonts w:ascii="Arial" w:hAnsi="Arial" w:cs="Arial"/>
                <w:color w:val="000000"/>
                <w:sz w:val="20"/>
                <w:szCs w:val="20"/>
              </w:rPr>
            </w:pPr>
            <w:r w:rsidRPr="007C235B">
              <w:rPr>
                <w:rFonts w:ascii="Arial" w:hAnsi="Arial" w:cs="Arial"/>
                <w:sz w:val="20"/>
                <w:szCs w:val="20"/>
              </w:rPr>
              <w:t>Παράλληλα</w:t>
            </w:r>
            <w:r w:rsidR="003F41E8">
              <w:rPr>
                <w:rFonts w:ascii="Arial" w:hAnsi="Arial" w:cs="Arial"/>
                <w:sz w:val="20"/>
                <w:szCs w:val="20"/>
              </w:rPr>
              <w:t>,</w:t>
            </w:r>
            <w:r w:rsidRPr="007C235B">
              <w:rPr>
                <w:rFonts w:ascii="Arial" w:hAnsi="Arial" w:cs="Arial"/>
                <w:sz w:val="20"/>
                <w:szCs w:val="20"/>
              </w:rPr>
              <w:t xml:space="preserve"> θα πρέπει να εξετ</w:t>
            </w:r>
            <w:r w:rsidR="00433BD2">
              <w:rPr>
                <w:rFonts w:ascii="Arial" w:hAnsi="Arial" w:cs="Arial"/>
                <w:sz w:val="20"/>
                <w:szCs w:val="20"/>
              </w:rPr>
              <w:t>ασθεί</w:t>
            </w:r>
            <w:r w:rsidRPr="007C235B">
              <w:rPr>
                <w:rFonts w:ascii="Arial" w:hAnsi="Arial" w:cs="Arial"/>
                <w:sz w:val="20"/>
                <w:szCs w:val="20"/>
              </w:rPr>
              <w:t xml:space="preserve"> το ενδεχόμενο ειδικών υπηρεσιών για την εξυπηρέτηση της αναψυχής κυρίως κατά τη διάρκεια της τουριστικής περιόδου (ευέλικτα δρομολόγια προσαρμοσμένα στη ζήτηση).</w:t>
            </w:r>
          </w:p>
        </w:tc>
      </w:tr>
      <w:tr w:rsidR="007C235B" w:rsidRPr="007C235B" w14:paraId="3DA31FAC" w14:textId="77777777" w:rsidTr="001D234F">
        <w:trPr>
          <w:cantSplit/>
          <w:trHeight w:val="20"/>
          <w:jc w:val="center"/>
        </w:trPr>
        <w:tc>
          <w:tcPr>
            <w:tcW w:w="1052" w:type="pct"/>
            <w:vMerge/>
            <w:shd w:val="clear" w:color="auto" w:fill="FFF2CC"/>
            <w:vAlign w:val="center"/>
            <w:hideMark/>
          </w:tcPr>
          <w:p w14:paraId="5072A19F"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tcPr>
          <w:p w14:paraId="58AF3BAD" w14:textId="77777777" w:rsidR="007C235B" w:rsidRPr="007C235B" w:rsidRDefault="007C235B" w:rsidP="00B92E32">
            <w:pPr>
              <w:spacing w:after="0"/>
              <w:rPr>
                <w:rFonts w:ascii="Arial" w:hAnsi="Arial" w:cs="Arial"/>
                <w:sz w:val="20"/>
                <w:szCs w:val="20"/>
              </w:rPr>
            </w:pPr>
            <w:r w:rsidRPr="007C235B">
              <w:rPr>
                <w:rFonts w:ascii="Arial" w:hAnsi="Arial" w:cs="Arial"/>
                <w:b/>
                <w:sz w:val="20"/>
                <w:szCs w:val="20"/>
              </w:rPr>
              <w:t>6.</w:t>
            </w:r>
            <w:r w:rsidRPr="007C235B">
              <w:rPr>
                <w:rFonts w:ascii="Arial" w:hAnsi="Arial" w:cs="Arial"/>
                <w:sz w:val="20"/>
                <w:szCs w:val="20"/>
              </w:rPr>
              <w:t xml:space="preserve"> Ενσωμάτωση νέων και έξυπνων τεχνολογιών στο μεταφορικό σύστημα </w:t>
            </w:r>
          </w:p>
        </w:tc>
        <w:tc>
          <w:tcPr>
            <w:tcW w:w="2652" w:type="pct"/>
            <w:shd w:val="clear" w:color="auto" w:fill="auto"/>
            <w:vAlign w:val="center"/>
          </w:tcPr>
          <w:p w14:paraId="55912E1E"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Λύσεις που προκύπτουν από την εξέλιξη της τεχνολογίας, όπως για παράδειγμα τα συστήματα </w:t>
            </w:r>
            <w:r w:rsidRPr="007C235B">
              <w:rPr>
                <w:rFonts w:ascii="Arial" w:hAnsi="Arial" w:cs="Arial"/>
                <w:sz w:val="20"/>
                <w:szCs w:val="20"/>
                <w:lang w:val="en-US"/>
              </w:rPr>
              <w:t>ITS</w:t>
            </w:r>
            <w:r w:rsidRPr="007C235B">
              <w:rPr>
                <w:rFonts w:ascii="Arial" w:hAnsi="Arial" w:cs="Arial"/>
                <w:sz w:val="20"/>
                <w:szCs w:val="20"/>
              </w:rPr>
              <w:t>, η τηλεματική ή τα συστήματα δημόσιας συγκοινωνίας ανταποκρινόμενα στη ζήτηση (</w:t>
            </w:r>
            <w:r w:rsidRPr="005346A2">
              <w:rPr>
                <w:rFonts w:ascii="Arial" w:hAnsi="Arial" w:cs="Arial"/>
                <w:sz w:val="20"/>
                <w:szCs w:val="20"/>
                <w:lang w:val="en-US"/>
              </w:rPr>
              <w:t>Demand</w:t>
            </w:r>
            <w:r w:rsidRPr="005E786F">
              <w:rPr>
                <w:rFonts w:ascii="Arial" w:hAnsi="Arial" w:cs="Arial"/>
                <w:sz w:val="20"/>
                <w:szCs w:val="20"/>
              </w:rPr>
              <w:t xml:space="preserve"> </w:t>
            </w:r>
            <w:r w:rsidRPr="005346A2">
              <w:rPr>
                <w:rFonts w:ascii="Arial" w:hAnsi="Arial" w:cs="Arial"/>
                <w:sz w:val="20"/>
                <w:szCs w:val="20"/>
                <w:lang w:val="en-US"/>
              </w:rPr>
              <w:t>Responsive</w:t>
            </w:r>
            <w:r w:rsidRPr="005E786F">
              <w:rPr>
                <w:rFonts w:ascii="Arial" w:hAnsi="Arial" w:cs="Arial"/>
                <w:sz w:val="20"/>
                <w:szCs w:val="20"/>
              </w:rPr>
              <w:t xml:space="preserve"> </w:t>
            </w:r>
            <w:r w:rsidRPr="005346A2">
              <w:rPr>
                <w:rFonts w:ascii="Arial" w:hAnsi="Arial" w:cs="Arial"/>
                <w:sz w:val="20"/>
                <w:szCs w:val="20"/>
                <w:lang w:val="en-US"/>
              </w:rPr>
              <w:t>Transport</w:t>
            </w:r>
            <w:r w:rsidRPr="007C235B">
              <w:rPr>
                <w:rFonts w:ascii="Arial" w:hAnsi="Arial" w:cs="Arial"/>
                <w:sz w:val="20"/>
                <w:szCs w:val="20"/>
              </w:rPr>
              <w:t xml:space="preserve">), είναι ιδιαίτερα σημαντικό να αναζητηθούν στο πλαίσιο του ΣΒΑΚ, προκειμένου να ενισχυθεί «έξυπνα» η αποδοτικότητα του μεταφορικού συστήματος της περιοχής. </w:t>
            </w:r>
          </w:p>
        </w:tc>
      </w:tr>
      <w:tr w:rsidR="007C235B" w:rsidRPr="007C235B" w14:paraId="17E076D6" w14:textId="77777777" w:rsidTr="001D234F">
        <w:trPr>
          <w:cantSplit/>
          <w:trHeight w:val="20"/>
          <w:jc w:val="center"/>
        </w:trPr>
        <w:tc>
          <w:tcPr>
            <w:tcW w:w="1052" w:type="pct"/>
            <w:vMerge/>
            <w:shd w:val="clear" w:color="auto" w:fill="FFF2CC"/>
            <w:vAlign w:val="center"/>
            <w:hideMark/>
          </w:tcPr>
          <w:p w14:paraId="3602DD1B"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tcPr>
          <w:p w14:paraId="26E9238F" w14:textId="77777777" w:rsidR="007C235B" w:rsidRPr="007C235B" w:rsidRDefault="007C235B" w:rsidP="00B92E32">
            <w:pPr>
              <w:spacing w:after="0"/>
              <w:rPr>
                <w:rFonts w:ascii="Arial" w:hAnsi="Arial" w:cs="Arial"/>
                <w:sz w:val="20"/>
                <w:szCs w:val="20"/>
              </w:rPr>
            </w:pPr>
            <w:r w:rsidRPr="007C235B">
              <w:rPr>
                <w:rFonts w:ascii="Arial" w:hAnsi="Arial" w:cs="Arial"/>
                <w:b/>
                <w:sz w:val="20"/>
                <w:szCs w:val="20"/>
              </w:rPr>
              <w:t>7.</w:t>
            </w:r>
            <w:r w:rsidRPr="007C235B">
              <w:rPr>
                <w:rFonts w:ascii="Arial" w:hAnsi="Arial" w:cs="Arial"/>
                <w:sz w:val="20"/>
                <w:szCs w:val="20"/>
              </w:rPr>
              <w:t xml:space="preserve"> Βελτίωση του επιπέδου οδικής ασφάλειας </w:t>
            </w:r>
          </w:p>
        </w:tc>
        <w:tc>
          <w:tcPr>
            <w:tcW w:w="2652" w:type="pct"/>
            <w:shd w:val="clear" w:color="auto" w:fill="auto"/>
            <w:vAlign w:val="center"/>
          </w:tcPr>
          <w:p w14:paraId="5905FB1E"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Η οδική ασφάλεια συνιστά ένα από τα πιο κρίσιμα πεδία που σχετίζεται με το ΣΒΑΚ. </w:t>
            </w:r>
          </w:p>
          <w:p w14:paraId="557F8364"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Εστιάζοντας στην περίπτωση της Χίου,  ο αριθμός τροχαίων συμβάντων, υποδηλώνει την άμεση ανάγκη βελτίωσης της υφιστάμενης κατάστασης για όλους τους χρήστες οδών και κοινοχρήστων χώρων.</w:t>
            </w:r>
          </w:p>
        </w:tc>
      </w:tr>
      <w:tr w:rsidR="007C235B" w:rsidRPr="007C235B" w14:paraId="620E50BE" w14:textId="77777777" w:rsidTr="001D234F">
        <w:trPr>
          <w:cantSplit/>
          <w:trHeight w:val="20"/>
          <w:jc w:val="center"/>
        </w:trPr>
        <w:tc>
          <w:tcPr>
            <w:tcW w:w="1052" w:type="pct"/>
            <w:vMerge/>
            <w:shd w:val="clear" w:color="auto" w:fill="FFF2CC"/>
            <w:vAlign w:val="center"/>
            <w:hideMark/>
          </w:tcPr>
          <w:p w14:paraId="193BAB9D"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tcPr>
          <w:p w14:paraId="21335E89" w14:textId="77777777" w:rsidR="007C235B" w:rsidRPr="007C235B" w:rsidRDefault="007C235B" w:rsidP="00B37B96">
            <w:pPr>
              <w:spacing w:after="0"/>
              <w:rPr>
                <w:rFonts w:ascii="Arial" w:hAnsi="Arial" w:cs="Arial"/>
                <w:sz w:val="20"/>
                <w:szCs w:val="20"/>
              </w:rPr>
            </w:pPr>
            <w:r w:rsidRPr="007C235B">
              <w:rPr>
                <w:rFonts w:ascii="Arial" w:hAnsi="Arial" w:cs="Arial"/>
                <w:b/>
                <w:sz w:val="20"/>
                <w:szCs w:val="20"/>
              </w:rPr>
              <w:t xml:space="preserve">8. </w:t>
            </w:r>
            <w:r w:rsidRPr="007C235B">
              <w:rPr>
                <w:rFonts w:ascii="Arial" w:hAnsi="Arial" w:cs="Arial"/>
                <w:sz w:val="20"/>
                <w:szCs w:val="20"/>
              </w:rPr>
              <w:t xml:space="preserve">Ενίσχυση </w:t>
            </w:r>
            <w:proofErr w:type="spellStart"/>
            <w:r w:rsidRPr="007C235B">
              <w:rPr>
                <w:rFonts w:ascii="Arial" w:hAnsi="Arial" w:cs="Arial"/>
                <w:sz w:val="20"/>
                <w:szCs w:val="20"/>
              </w:rPr>
              <w:t>συμμετοχικότητας</w:t>
            </w:r>
            <w:proofErr w:type="spellEnd"/>
            <w:r w:rsidRPr="007C235B">
              <w:rPr>
                <w:rFonts w:ascii="Arial" w:hAnsi="Arial" w:cs="Arial"/>
                <w:sz w:val="20"/>
                <w:szCs w:val="20"/>
              </w:rPr>
              <w:t xml:space="preserve"> στο σχεδιασμό των μετακινήσεων </w:t>
            </w:r>
          </w:p>
        </w:tc>
        <w:tc>
          <w:tcPr>
            <w:tcW w:w="2652" w:type="pct"/>
            <w:shd w:val="clear" w:color="auto" w:fill="auto"/>
            <w:vAlign w:val="center"/>
          </w:tcPr>
          <w:p w14:paraId="4ABE5F99"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Η ενίσχυση της δημοκρατικότητας στη λήψη αποφάσεων για τα θέματα οργάνωσης του αστικού χώρου και της κινητικότητας στη Χίου και αποτελεί μία από τις κύριες επιδιώξεις του ΣΒΑΚ. </w:t>
            </w:r>
          </w:p>
          <w:p w14:paraId="04664268"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Με δεδομένο ότι η Χίος αποτελεί σημαντικό τουριστικό προορισμό ιδιαίτερα κατά τους θερινούς μήνες, θα ήταν επιθυμητό να δοθεί έμφαση και στους επισκέπτες μετακινούμενους (ιδιαίτερα τους επαναλαμβανόμενους). </w:t>
            </w:r>
          </w:p>
        </w:tc>
      </w:tr>
      <w:tr w:rsidR="007C235B" w:rsidRPr="007C235B" w14:paraId="7EB7BC43" w14:textId="77777777" w:rsidTr="001D234F">
        <w:trPr>
          <w:cantSplit/>
          <w:trHeight w:val="20"/>
          <w:jc w:val="center"/>
        </w:trPr>
        <w:tc>
          <w:tcPr>
            <w:tcW w:w="1052" w:type="pct"/>
            <w:vMerge w:val="restart"/>
            <w:shd w:val="clear" w:color="auto" w:fill="FBE4D5"/>
            <w:vAlign w:val="center"/>
            <w:hideMark/>
          </w:tcPr>
          <w:p w14:paraId="5A3C755E" w14:textId="77777777" w:rsidR="007C235B" w:rsidRPr="007C235B" w:rsidRDefault="007C235B" w:rsidP="00B92E32">
            <w:pPr>
              <w:spacing w:after="0"/>
              <w:rPr>
                <w:rFonts w:ascii="Arial" w:hAnsi="Arial" w:cs="Arial"/>
                <w:b/>
                <w:bCs/>
                <w:color w:val="000000"/>
                <w:sz w:val="20"/>
                <w:szCs w:val="20"/>
              </w:rPr>
            </w:pPr>
            <w:r w:rsidRPr="007C235B">
              <w:rPr>
                <w:rFonts w:ascii="Arial" w:hAnsi="Arial" w:cs="Arial"/>
                <w:b/>
                <w:bCs/>
                <w:color w:val="000000"/>
                <w:sz w:val="20"/>
                <w:szCs w:val="20"/>
              </w:rPr>
              <w:t>Οικονομικές</w:t>
            </w:r>
          </w:p>
        </w:tc>
        <w:tc>
          <w:tcPr>
            <w:tcW w:w="1297" w:type="pct"/>
            <w:shd w:val="clear" w:color="auto" w:fill="auto"/>
            <w:vAlign w:val="center"/>
          </w:tcPr>
          <w:p w14:paraId="5C6F8A03" w14:textId="77777777" w:rsidR="007C235B" w:rsidRPr="007C235B" w:rsidRDefault="007C235B" w:rsidP="00B37B96">
            <w:pPr>
              <w:spacing w:after="0"/>
              <w:rPr>
                <w:rFonts w:ascii="Arial" w:hAnsi="Arial" w:cs="Arial"/>
                <w:sz w:val="20"/>
                <w:szCs w:val="20"/>
              </w:rPr>
            </w:pPr>
            <w:r w:rsidRPr="007C235B">
              <w:rPr>
                <w:rFonts w:ascii="Arial" w:hAnsi="Arial" w:cs="Arial"/>
                <w:b/>
                <w:sz w:val="20"/>
                <w:szCs w:val="20"/>
              </w:rPr>
              <w:t xml:space="preserve">9. </w:t>
            </w:r>
            <w:r w:rsidRPr="007C235B">
              <w:rPr>
                <w:rFonts w:ascii="Arial" w:hAnsi="Arial" w:cs="Arial"/>
                <w:sz w:val="20"/>
                <w:szCs w:val="20"/>
              </w:rPr>
              <w:t xml:space="preserve">Διαχείριση της τουριστικής εποχικότητας στις μετακινήσεις </w:t>
            </w:r>
          </w:p>
        </w:tc>
        <w:tc>
          <w:tcPr>
            <w:tcW w:w="2652" w:type="pct"/>
            <w:shd w:val="clear" w:color="auto" w:fill="auto"/>
            <w:vAlign w:val="center"/>
          </w:tcPr>
          <w:p w14:paraId="3E0E8063"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Το παρόν σχέδιο θα συμβάλει στην ορθολογική διαχείριση της κινητικότητας όσον αφορά στις εποχιακές μετακινήσεις, αξιοποιώντας ευέλικτες λύσεις, ενώ παράλληλα θα δώσει έμφαση και στην ανάπτυξη εναλλακτικών μορφών τουρισμού, όπως ο ποδηλατικός και ο περιπατητικός τουρισμός με σκοπό τη διάχυση της τουριστικής δραστηριότητας σε μεγαλύτερο χρονικό εύρος.</w:t>
            </w:r>
          </w:p>
          <w:p w14:paraId="4D603400"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Παράλληλα θα πρέπει να αναζητηθούν οι κατάλληλοι τρόποι ώστε, μέσα από τις παραπάνω δράσεις, να διατηρηθεί και να αναδειχθεί το ιδιαίτερο φυσικό περιβάλλον της περιοχής.</w:t>
            </w:r>
          </w:p>
        </w:tc>
      </w:tr>
      <w:tr w:rsidR="007C235B" w:rsidRPr="007C235B" w14:paraId="38A3565E" w14:textId="77777777" w:rsidTr="001D234F">
        <w:trPr>
          <w:cantSplit/>
          <w:trHeight w:val="20"/>
          <w:jc w:val="center"/>
        </w:trPr>
        <w:tc>
          <w:tcPr>
            <w:tcW w:w="1052" w:type="pct"/>
            <w:vMerge/>
            <w:shd w:val="clear" w:color="auto" w:fill="FBE4D5"/>
            <w:vAlign w:val="center"/>
            <w:hideMark/>
          </w:tcPr>
          <w:p w14:paraId="69BE557E"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tcPr>
          <w:p w14:paraId="45E2A60E" w14:textId="77777777" w:rsidR="007C235B" w:rsidRPr="007C235B" w:rsidRDefault="007C235B" w:rsidP="00B37B96">
            <w:pPr>
              <w:spacing w:after="0"/>
              <w:rPr>
                <w:rFonts w:ascii="Arial" w:hAnsi="Arial" w:cs="Arial"/>
                <w:sz w:val="20"/>
                <w:szCs w:val="20"/>
              </w:rPr>
            </w:pPr>
            <w:r w:rsidRPr="007C235B">
              <w:rPr>
                <w:rFonts w:ascii="Arial" w:hAnsi="Arial" w:cs="Arial"/>
                <w:b/>
                <w:sz w:val="20"/>
                <w:szCs w:val="20"/>
              </w:rPr>
              <w:t>10.</w:t>
            </w:r>
            <w:r w:rsidRPr="007C235B">
              <w:rPr>
                <w:rFonts w:ascii="Arial" w:hAnsi="Arial" w:cs="Arial"/>
                <w:sz w:val="20"/>
                <w:szCs w:val="20"/>
              </w:rPr>
              <w:t xml:space="preserve"> Λειτουργικότητα συστήματος μεταφορών</w:t>
            </w:r>
          </w:p>
        </w:tc>
        <w:tc>
          <w:tcPr>
            <w:tcW w:w="2652" w:type="pct"/>
            <w:shd w:val="clear" w:color="auto" w:fill="auto"/>
            <w:vAlign w:val="center"/>
          </w:tcPr>
          <w:p w14:paraId="2309346A"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Ένα λειτουργικό και αποδοτικό σύστημα επιβατικών και εμπορευματικών μεταφορών πρόκειται να συμβάλλει καθοριστικά στη βιώσιμη οικονομική ανάπτυξη της Χίου. Άλλωστε, είναι γνωστό ότι ο τομέας των μεταφορών αποτελεί έναν από τους σημαντικότερους κλάδους της οικονομικής δραστηριότητας.</w:t>
            </w:r>
          </w:p>
          <w:p w14:paraId="332C8B5E"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Στο πλαίσιο αυτό κρίνεται σκόπιμη η ενίσχυση του επιπέδου εξυπηρέτησης όλων των μέσων με έμφαση στα ΜΜΜ και στα συλλογικά μέσα μεταφοράς (βλ. ταξί,</w:t>
            </w:r>
            <w:r w:rsidR="003F41E8">
              <w:rPr>
                <w:rFonts w:ascii="Arial" w:hAnsi="Arial" w:cs="Arial"/>
                <w:sz w:val="20"/>
                <w:szCs w:val="20"/>
              </w:rPr>
              <w:t xml:space="preserve"> </w:t>
            </w:r>
            <w:r w:rsidRPr="007A41DF">
              <w:rPr>
                <w:rFonts w:ascii="Arial" w:hAnsi="Arial" w:cs="Arial"/>
                <w:sz w:val="20"/>
                <w:szCs w:val="20"/>
                <w:lang w:val="en-US"/>
              </w:rPr>
              <w:t>car</w:t>
            </w:r>
            <w:r w:rsidRPr="003F41E8">
              <w:rPr>
                <w:rFonts w:ascii="Arial" w:hAnsi="Arial" w:cs="Arial"/>
                <w:sz w:val="20"/>
                <w:szCs w:val="20"/>
              </w:rPr>
              <w:t>-</w:t>
            </w:r>
            <w:r w:rsidRPr="007A41DF">
              <w:rPr>
                <w:rFonts w:ascii="Arial" w:hAnsi="Arial" w:cs="Arial"/>
                <w:sz w:val="20"/>
                <w:szCs w:val="20"/>
                <w:lang w:val="en-US"/>
              </w:rPr>
              <w:t>sharing</w:t>
            </w:r>
            <w:r w:rsidRPr="003F41E8">
              <w:rPr>
                <w:rFonts w:ascii="Arial" w:hAnsi="Arial" w:cs="Arial"/>
                <w:sz w:val="20"/>
                <w:szCs w:val="20"/>
              </w:rPr>
              <w:t xml:space="preserve">, </w:t>
            </w:r>
            <w:r w:rsidRPr="007A41DF">
              <w:rPr>
                <w:rFonts w:ascii="Arial" w:hAnsi="Arial" w:cs="Arial"/>
                <w:sz w:val="20"/>
                <w:szCs w:val="20"/>
                <w:lang w:val="en-US"/>
              </w:rPr>
              <w:t>car</w:t>
            </w:r>
            <w:r w:rsidRPr="003F41E8">
              <w:rPr>
                <w:rFonts w:ascii="Arial" w:hAnsi="Arial" w:cs="Arial"/>
                <w:sz w:val="20"/>
                <w:szCs w:val="20"/>
              </w:rPr>
              <w:t>-</w:t>
            </w:r>
            <w:r w:rsidRPr="007A41DF">
              <w:rPr>
                <w:rFonts w:ascii="Arial" w:hAnsi="Arial" w:cs="Arial"/>
                <w:sz w:val="20"/>
                <w:szCs w:val="20"/>
                <w:lang w:val="en-US"/>
              </w:rPr>
              <w:t>pooling</w:t>
            </w:r>
            <w:r w:rsidRPr="007C235B">
              <w:rPr>
                <w:rFonts w:ascii="Arial" w:hAnsi="Arial" w:cs="Arial"/>
                <w:sz w:val="20"/>
                <w:szCs w:val="20"/>
              </w:rPr>
              <w:t xml:space="preserve">, τουριστικές μετακινήσεις), καθώς και η υιοθέτηση συνδυαστικών λύσεων όπως συνδυασμένες μετακινήσεις (αξιοποίηση </w:t>
            </w:r>
            <w:r w:rsidRPr="007C235B">
              <w:rPr>
                <w:rFonts w:ascii="Arial" w:hAnsi="Arial" w:cs="Arial"/>
                <w:sz w:val="20"/>
                <w:szCs w:val="20"/>
                <w:lang w:val="en-US"/>
              </w:rPr>
              <w:t>park</w:t>
            </w:r>
            <w:r w:rsidRPr="007C235B">
              <w:rPr>
                <w:rFonts w:ascii="Arial" w:hAnsi="Arial" w:cs="Arial"/>
                <w:sz w:val="20"/>
                <w:szCs w:val="20"/>
              </w:rPr>
              <w:t xml:space="preserve"> </w:t>
            </w:r>
            <w:r w:rsidRPr="007C235B">
              <w:rPr>
                <w:rFonts w:ascii="Arial" w:hAnsi="Arial" w:cs="Arial"/>
                <w:sz w:val="20"/>
                <w:szCs w:val="20"/>
                <w:lang w:val="en-US"/>
              </w:rPr>
              <w:t>n</w:t>
            </w:r>
            <w:r w:rsidRPr="007C235B">
              <w:rPr>
                <w:rFonts w:ascii="Arial" w:hAnsi="Arial" w:cs="Arial"/>
                <w:sz w:val="20"/>
                <w:szCs w:val="20"/>
              </w:rPr>
              <w:t xml:space="preserve">’ </w:t>
            </w:r>
            <w:r w:rsidRPr="007C235B">
              <w:rPr>
                <w:rFonts w:ascii="Arial" w:hAnsi="Arial" w:cs="Arial"/>
                <w:sz w:val="20"/>
                <w:szCs w:val="20"/>
                <w:lang w:val="en-US"/>
              </w:rPr>
              <w:t>ride</w:t>
            </w:r>
            <w:r w:rsidRPr="007C235B">
              <w:rPr>
                <w:rFonts w:ascii="Arial" w:hAnsi="Arial" w:cs="Arial"/>
                <w:sz w:val="20"/>
                <w:szCs w:val="20"/>
              </w:rPr>
              <w:t xml:space="preserve">). </w:t>
            </w:r>
          </w:p>
          <w:p w14:paraId="4EEB6C37"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 xml:space="preserve">Όλες οι παρεμβάσεις που βελτιώνουν τη λειτουργικότητα θα πρέπει παράλληλα να στοχεύουν στη μείωση του κόστους και στην αύξηση της αποδοτικότητας των μετακινήσεων. </w:t>
            </w:r>
          </w:p>
        </w:tc>
      </w:tr>
      <w:tr w:rsidR="007C235B" w:rsidRPr="007C235B" w14:paraId="0904B590" w14:textId="77777777" w:rsidTr="001D234F">
        <w:trPr>
          <w:cantSplit/>
          <w:trHeight w:val="20"/>
          <w:jc w:val="center"/>
        </w:trPr>
        <w:tc>
          <w:tcPr>
            <w:tcW w:w="1052" w:type="pct"/>
            <w:vMerge/>
            <w:shd w:val="clear" w:color="auto" w:fill="FBE4D5"/>
            <w:vAlign w:val="center"/>
            <w:hideMark/>
          </w:tcPr>
          <w:p w14:paraId="6D352C90" w14:textId="77777777" w:rsidR="007C235B" w:rsidRPr="007C235B" w:rsidRDefault="007C235B" w:rsidP="00B92E32">
            <w:pPr>
              <w:spacing w:after="0"/>
              <w:rPr>
                <w:rFonts w:ascii="Arial" w:hAnsi="Arial" w:cs="Arial"/>
                <w:b/>
                <w:bCs/>
                <w:color w:val="000000"/>
                <w:sz w:val="20"/>
                <w:szCs w:val="20"/>
              </w:rPr>
            </w:pPr>
          </w:p>
        </w:tc>
        <w:tc>
          <w:tcPr>
            <w:tcW w:w="1297" w:type="pct"/>
            <w:shd w:val="clear" w:color="auto" w:fill="auto"/>
            <w:vAlign w:val="center"/>
          </w:tcPr>
          <w:p w14:paraId="2BFB770A" w14:textId="77777777" w:rsidR="007C235B" w:rsidRPr="007C235B" w:rsidRDefault="007C235B" w:rsidP="00B37B96">
            <w:pPr>
              <w:spacing w:after="0"/>
              <w:rPr>
                <w:rFonts w:ascii="Arial" w:hAnsi="Arial" w:cs="Arial"/>
                <w:sz w:val="20"/>
                <w:szCs w:val="20"/>
              </w:rPr>
            </w:pPr>
            <w:r w:rsidRPr="007C235B">
              <w:rPr>
                <w:rFonts w:ascii="Arial" w:hAnsi="Arial" w:cs="Arial"/>
                <w:b/>
                <w:sz w:val="20"/>
                <w:szCs w:val="20"/>
              </w:rPr>
              <w:t>11.</w:t>
            </w:r>
            <w:r w:rsidRPr="007C235B">
              <w:rPr>
                <w:rFonts w:ascii="Arial" w:hAnsi="Arial" w:cs="Arial"/>
                <w:sz w:val="20"/>
                <w:szCs w:val="20"/>
              </w:rPr>
              <w:t xml:space="preserve"> Βελτίωση εμπορευματικών μεταφορών</w:t>
            </w:r>
          </w:p>
        </w:tc>
        <w:tc>
          <w:tcPr>
            <w:tcW w:w="2652" w:type="pct"/>
            <w:shd w:val="clear" w:color="auto" w:fill="auto"/>
            <w:vAlign w:val="center"/>
          </w:tcPr>
          <w:p w14:paraId="691295AB" w14:textId="77777777" w:rsidR="007C235B" w:rsidRPr="007C235B" w:rsidRDefault="007C235B" w:rsidP="00B92E32">
            <w:pPr>
              <w:spacing w:after="0"/>
              <w:jc w:val="both"/>
              <w:rPr>
                <w:rFonts w:ascii="Arial" w:hAnsi="Arial" w:cs="Arial"/>
                <w:sz w:val="20"/>
                <w:szCs w:val="20"/>
              </w:rPr>
            </w:pPr>
            <w:r w:rsidRPr="007C235B">
              <w:rPr>
                <w:rFonts w:ascii="Arial" w:hAnsi="Arial" w:cs="Arial"/>
                <w:sz w:val="20"/>
                <w:szCs w:val="20"/>
              </w:rPr>
              <w:t>Ιδιαίτερη συνεισφορά στη βιώσιμη κινητικότητα, αλλά και στην επιχειρηματική δραστηριότητα της περιοχής, έχει και η ορθολογική οργάνωση των σχεδίων τροφοδοσίας των καταστημάτων (αλλαγή ωραρίου-δρομολογίου-οχήματος-χρήση κέντρου διαμοιρασμού-</w:t>
            </w:r>
            <w:r w:rsidRPr="00B92E32">
              <w:rPr>
                <w:rFonts w:ascii="Arial" w:hAnsi="Arial" w:cs="Arial"/>
                <w:sz w:val="20"/>
                <w:szCs w:val="20"/>
                <w:lang w:val="en-US"/>
              </w:rPr>
              <w:t>consolidation</w:t>
            </w:r>
            <w:r w:rsidRPr="007C235B">
              <w:rPr>
                <w:rFonts w:ascii="Arial" w:hAnsi="Arial" w:cs="Arial"/>
                <w:sz w:val="20"/>
                <w:szCs w:val="20"/>
              </w:rPr>
              <w:t>) καθώς ελαχιστοποιεί το κόστος, μειώνει το περιβαλλοντικό αποτύπωμα και επιταχύνει τη διαδικασία μεταφοράς των εμπορευμάτων.</w:t>
            </w:r>
          </w:p>
        </w:tc>
      </w:tr>
    </w:tbl>
    <w:p w14:paraId="14B61322" w14:textId="77777777" w:rsidR="007E69A8" w:rsidRPr="007E69A8" w:rsidRDefault="007E69A8" w:rsidP="007E69A8"/>
    <w:sectPr w:rsidR="007E69A8" w:rsidRPr="007E69A8" w:rsidSect="00523EC5">
      <w:footerReference w:type="default" r:id="rId8"/>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453" w14:textId="77777777" w:rsidR="00602997" w:rsidRDefault="00602997" w:rsidP="003F41E8">
      <w:pPr>
        <w:spacing w:after="0" w:line="240" w:lineRule="auto"/>
      </w:pPr>
      <w:r>
        <w:separator/>
      </w:r>
    </w:p>
  </w:endnote>
  <w:endnote w:type="continuationSeparator" w:id="0">
    <w:p w14:paraId="1D20C6D9" w14:textId="77777777" w:rsidR="00602997" w:rsidRDefault="00602997" w:rsidP="003F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Medium">
    <w:altName w:val="Calibri"/>
    <w:charset w:val="A1"/>
    <w:family w:val="swiss"/>
    <w:pitch w:val="variable"/>
    <w:sig w:usb0="E00002FF" w:usb1="5000205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96454"/>
      <w:docPartObj>
        <w:docPartGallery w:val="Page Numbers (Bottom of Page)"/>
        <w:docPartUnique/>
      </w:docPartObj>
    </w:sdtPr>
    <w:sdtEndPr>
      <w:rPr>
        <w:rFonts w:ascii="Arial" w:hAnsi="Arial" w:cs="Arial"/>
      </w:rPr>
    </w:sdtEndPr>
    <w:sdtContent>
      <w:p w14:paraId="4D811494" w14:textId="77777777" w:rsidR="003F41E8" w:rsidRDefault="003F41E8">
        <w:pPr>
          <w:pStyle w:val="aa"/>
          <w:jc w:val="right"/>
        </w:pPr>
        <w:r w:rsidRPr="003F41E8">
          <w:rPr>
            <w:rFonts w:ascii="Arial" w:hAnsi="Arial" w:cs="Arial"/>
          </w:rPr>
          <w:fldChar w:fldCharType="begin"/>
        </w:r>
        <w:r w:rsidRPr="003F41E8">
          <w:rPr>
            <w:rFonts w:ascii="Arial" w:hAnsi="Arial" w:cs="Arial"/>
          </w:rPr>
          <w:instrText xml:space="preserve"> PAGE   \* MERGEFORMAT </w:instrText>
        </w:r>
        <w:r w:rsidRPr="003F41E8">
          <w:rPr>
            <w:rFonts w:ascii="Arial" w:hAnsi="Arial" w:cs="Arial"/>
          </w:rPr>
          <w:fldChar w:fldCharType="separate"/>
        </w:r>
        <w:r>
          <w:rPr>
            <w:rFonts w:ascii="Arial" w:hAnsi="Arial" w:cs="Arial"/>
            <w:noProof/>
          </w:rPr>
          <w:t>4</w:t>
        </w:r>
        <w:r w:rsidRPr="003F41E8">
          <w:rPr>
            <w:rFonts w:ascii="Arial" w:hAnsi="Arial" w:cs="Arial"/>
          </w:rPr>
          <w:fldChar w:fldCharType="end"/>
        </w:r>
      </w:p>
    </w:sdtContent>
  </w:sdt>
  <w:p w14:paraId="6BFF53FF" w14:textId="77777777" w:rsidR="003F41E8" w:rsidRDefault="003F41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ADDF" w14:textId="77777777" w:rsidR="00602997" w:rsidRDefault="00602997" w:rsidP="003F41E8">
      <w:pPr>
        <w:spacing w:after="0" w:line="240" w:lineRule="auto"/>
      </w:pPr>
      <w:r>
        <w:separator/>
      </w:r>
    </w:p>
  </w:footnote>
  <w:footnote w:type="continuationSeparator" w:id="0">
    <w:p w14:paraId="1251F974" w14:textId="77777777" w:rsidR="00602997" w:rsidRDefault="00602997" w:rsidP="003F4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64B3"/>
    <w:multiLevelType w:val="hybridMultilevel"/>
    <w:tmpl w:val="53240FC8"/>
    <w:lvl w:ilvl="0" w:tplc="5EB6D9C0">
      <w:start w:val="1"/>
      <w:numFmt w:val="decimal"/>
      <w:pStyle w:val="a"/>
      <w:lvlText w:val="Πίνακας %1."/>
      <w:lvlJc w:val="left"/>
      <w:pPr>
        <w:ind w:left="1440" w:hanging="360"/>
      </w:pPr>
      <w:rPr>
        <w:rFonts w:ascii="Ubuntu Medium" w:hAnsi="Ubuntu Medium"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6B299F"/>
    <w:multiLevelType w:val="hybridMultilevel"/>
    <w:tmpl w:val="DA60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114412"/>
    <w:multiLevelType w:val="hybridMultilevel"/>
    <w:tmpl w:val="74D21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6B"/>
    <w:rsid w:val="00010E4D"/>
    <w:rsid w:val="00012E42"/>
    <w:rsid w:val="000A63E4"/>
    <w:rsid w:val="000B446E"/>
    <w:rsid w:val="000C399C"/>
    <w:rsid w:val="00106F98"/>
    <w:rsid w:val="00121187"/>
    <w:rsid w:val="00195BFD"/>
    <w:rsid w:val="001D234F"/>
    <w:rsid w:val="002977AB"/>
    <w:rsid w:val="00297E07"/>
    <w:rsid w:val="002C19BA"/>
    <w:rsid w:val="002F5489"/>
    <w:rsid w:val="002F786D"/>
    <w:rsid w:val="00306191"/>
    <w:rsid w:val="00324564"/>
    <w:rsid w:val="0034425B"/>
    <w:rsid w:val="003716C6"/>
    <w:rsid w:val="00396103"/>
    <w:rsid w:val="003B1699"/>
    <w:rsid w:val="003F17C2"/>
    <w:rsid w:val="003F41E8"/>
    <w:rsid w:val="0042031A"/>
    <w:rsid w:val="00433BD2"/>
    <w:rsid w:val="0045274E"/>
    <w:rsid w:val="00481DD1"/>
    <w:rsid w:val="004921BF"/>
    <w:rsid w:val="004D18F8"/>
    <w:rsid w:val="004E5602"/>
    <w:rsid w:val="005224B7"/>
    <w:rsid w:val="00523EC5"/>
    <w:rsid w:val="005346A2"/>
    <w:rsid w:val="005A6CAB"/>
    <w:rsid w:val="005C5F06"/>
    <w:rsid w:val="005C7AF2"/>
    <w:rsid w:val="005E786F"/>
    <w:rsid w:val="00602997"/>
    <w:rsid w:val="006035EF"/>
    <w:rsid w:val="00655823"/>
    <w:rsid w:val="006C1525"/>
    <w:rsid w:val="006C1A0B"/>
    <w:rsid w:val="006E1AAA"/>
    <w:rsid w:val="006F0A17"/>
    <w:rsid w:val="007219E7"/>
    <w:rsid w:val="00750852"/>
    <w:rsid w:val="00773DEE"/>
    <w:rsid w:val="00794916"/>
    <w:rsid w:val="007A41DF"/>
    <w:rsid w:val="007C235B"/>
    <w:rsid w:val="007E69A8"/>
    <w:rsid w:val="00805BA7"/>
    <w:rsid w:val="008566FD"/>
    <w:rsid w:val="008B71A2"/>
    <w:rsid w:val="008F2753"/>
    <w:rsid w:val="00944533"/>
    <w:rsid w:val="00944CA3"/>
    <w:rsid w:val="00992441"/>
    <w:rsid w:val="00997BEC"/>
    <w:rsid w:val="00AE1C48"/>
    <w:rsid w:val="00B36375"/>
    <w:rsid w:val="00B37B96"/>
    <w:rsid w:val="00B92E32"/>
    <w:rsid w:val="00BD2E4A"/>
    <w:rsid w:val="00C177C6"/>
    <w:rsid w:val="00CF046B"/>
    <w:rsid w:val="00D03AF9"/>
    <w:rsid w:val="00D402F8"/>
    <w:rsid w:val="00D544D7"/>
    <w:rsid w:val="00E16A49"/>
    <w:rsid w:val="00E919F1"/>
    <w:rsid w:val="00E9746B"/>
    <w:rsid w:val="00F04349"/>
    <w:rsid w:val="00F10717"/>
    <w:rsid w:val="00F12355"/>
    <w:rsid w:val="00F21D3F"/>
    <w:rsid w:val="00F33B5D"/>
    <w:rsid w:val="00FA048F"/>
    <w:rsid w:val="00FA593D"/>
    <w:rsid w:val="00FD3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72C5"/>
  <w15:docId w15:val="{BEB2B166-1705-4FC9-88E4-F6C8B85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0A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5">
    <w:name w:val="Στυλ5"/>
    <w:basedOn w:val="a2"/>
    <w:uiPriority w:val="99"/>
    <w:qFormat/>
    <w:rsid w:val="00FD39FA"/>
    <w:pPr>
      <w:spacing w:after="0" w:line="240" w:lineRule="auto"/>
    </w:pPr>
    <w:tblPr/>
    <w:trPr>
      <w:cantSplit/>
      <w:tblHeader/>
    </w:trPr>
  </w:style>
  <w:style w:type="paragraph" w:styleId="a4">
    <w:name w:val="Balloon Text"/>
    <w:basedOn w:val="a0"/>
    <w:link w:val="Char"/>
    <w:uiPriority w:val="99"/>
    <w:semiHidden/>
    <w:unhideWhenUsed/>
    <w:rsid w:val="00E9746B"/>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E9746B"/>
    <w:rPr>
      <w:rFonts w:ascii="Tahoma" w:hAnsi="Tahoma" w:cs="Tahoma"/>
      <w:sz w:val="16"/>
      <w:szCs w:val="16"/>
    </w:rPr>
  </w:style>
  <w:style w:type="paragraph" w:styleId="a">
    <w:name w:val="List Paragraph"/>
    <w:aliases w:val="List Tables,λ1,Figures,Bulleted List 1,List Paragraph1,Bullet2,Bullet21,Bullet22,Bullet23,Bullet211,Bullet24,Bullet25,Bullet26,Bullet27,bl11,Bullet212,Bullet28,bl12,Bullet213,Bullet29,bl13,Bullet214,Bullet210,Bullet215,Bullet216,bl14"/>
    <w:basedOn w:val="a5"/>
    <w:next w:val="a5"/>
    <w:link w:val="Char0"/>
    <w:uiPriority w:val="34"/>
    <w:qFormat/>
    <w:rsid w:val="00E919F1"/>
    <w:pPr>
      <w:numPr>
        <w:numId w:val="1"/>
      </w:numPr>
      <w:spacing w:before="120" w:after="240" w:line="240" w:lineRule="auto"/>
      <w:contextualSpacing/>
      <w:jc w:val="both"/>
    </w:pPr>
    <w:rPr>
      <w:rFonts w:ascii="Times New Roman" w:eastAsia="Times New Roman" w:hAnsi="Times New Roman" w:cs="Times New Roman"/>
      <w:sz w:val="24"/>
      <w:lang w:val="en-US" w:eastAsia="en-GB"/>
    </w:rPr>
  </w:style>
  <w:style w:type="character" w:customStyle="1" w:styleId="Char0">
    <w:name w:val="Παράγραφος λίστας Char"/>
    <w:aliases w:val="List Tables Char,λ1 Char,Figures Char,Bulleted List 1 Char,List Paragraph1 Char,Bullet2 Char,Bullet21 Char,Bullet22 Char,Bullet23 Char,Bullet211 Char,Bullet24 Char,Bullet25 Char,Bullet26 Char,Bullet27 Char,bl11 Char,Bullet212 Char"/>
    <w:basedOn w:val="a1"/>
    <w:link w:val="a"/>
    <w:uiPriority w:val="34"/>
    <w:rsid w:val="00E919F1"/>
    <w:rPr>
      <w:rFonts w:ascii="Times New Roman" w:eastAsia="Times New Roman" w:hAnsi="Times New Roman" w:cs="Times New Roman"/>
      <w:sz w:val="24"/>
      <w:lang w:val="en-US" w:eastAsia="en-GB"/>
    </w:rPr>
  </w:style>
  <w:style w:type="paragraph" w:styleId="a5">
    <w:name w:val="table of figures"/>
    <w:basedOn w:val="a0"/>
    <w:next w:val="a0"/>
    <w:uiPriority w:val="99"/>
    <w:semiHidden/>
    <w:unhideWhenUsed/>
    <w:rsid w:val="00E919F1"/>
    <w:pPr>
      <w:spacing w:after="0"/>
    </w:pPr>
  </w:style>
  <w:style w:type="paragraph" w:styleId="a6">
    <w:name w:val="caption"/>
    <w:basedOn w:val="a0"/>
    <w:next w:val="a0"/>
    <w:uiPriority w:val="35"/>
    <w:unhideWhenUsed/>
    <w:qFormat/>
    <w:rsid w:val="00297E07"/>
    <w:pPr>
      <w:spacing w:line="240" w:lineRule="auto"/>
    </w:pPr>
    <w:rPr>
      <w:b/>
      <w:bCs/>
      <w:color w:val="4F81BD" w:themeColor="accent1"/>
      <w:sz w:val="18"/>
      <w:szCs w:val="18"/>
    </w:rPr>
  </w:style>
  <w:style w:type="character" w:styleId="a7">
    <w:name w:val="annotation reference"/>
    <w:basedOn w:val="a1"/>
    <w:uiPriority w:val="99"/>
    <w:semiHidden/>
    <w:unhideWhenUsed/>
    <w:rsid w:val="00773DEE"/>
    <w:rPr>
      <w:sz w:val="16"/>
      <w:szCs w:val="16"/>
    </w:rPr>
  </w:style>
  <w:style w:type="paragraph" w:styleId="a8">
    <w:name w:val="annotation text"/>
    <w:basedOn w:val="a0"/>
    <w:link w:val="Char1"/>
    <w:uiPriority w:val="99"/>
    <w:semiHidden/>
    <w:unhideWhenUsed/>
    <w:rsid w:val="00773DEE"/>
    <w:pPr>
      <w:spacing w:after="160" w:line="240" w:lineRule="auto"/>
    </w:pPr>
    <w:rPr>
      <w:sz w:val="20"/>
      <w:szCs w:val="20"/>
    </w:rPr>
  </w:style>
  <w:style w:type="character" w:customStyle="1" w:styleId="Char1">
    <w:name w:val="Κείμενο σχολίου Char"/>
    <w:basedOn w:val="a1"/>
    <w:link w:val="a8"/>
    <w:uiPriority w:val="99"/>
    <w:semiHidden/>
    <w:rsid w:val="00773DEE"/>
    <w:rPr>
      <w:sz w:val="20"/>
      <w:szCs w:val="20"/>
    </w:rPr>
  </w:style>
  <w:style w:type="paragraph" w:styleId="a9">
    <w:name w:val="header"/>
    <w:basedOn w:val="a0"/>
    <w:link w:val="Char2"/>
    <w:uiPriority w:val="99"/>
    <w:semiHidden/>
    <w:unhideWhenUsed/>
    <w:rsid w:val="003F41E8"/>
    <w:pPr>
      <w:tabs>
        <w:tab w:val="center" w:pos="4153"/>
        <w:tab w:val="right" w:pos="8306"/>
      </w:tabs>
      <w:spacing w:after="0" w:line="240" w:lineRule="auto"/>
    </w:pPr>
  </w:style>
  <w:style w:type="character" w:customStyle="1" w:styleId="Char2">
    <w:name w:val="Κεφαλίδα Char"/>
    <w:basedOn w:val="a1"/>
    <w:link w:val="a9"/>
    <w:uiPriority w:val="99"/>
    <w:semiHidden/>
    <w:rsid w:val="003F41E8"/>
  </w:style>
  <w:style w:type="paragraph" w:styleId="aa">
    <w:name w:val="footer"/>
    <w:basedOn w:val="a0"/>
    <w:link w:val="Char3"/>
    <w:uiPriority w:val="99"/>
    <w:unhideWhenUsed/>
    <w:rsid w:val="003F41E8"/>
    <w:pPr>
      <w:tabs>
        <w:tab w:val="center" w:pos="4153"/>
        <w:tab w:val="right" w:pos="8306"/>
      </w:tabs>
      <w:spacing w:after="0" w:line="240" w:lineRule="auto"/>
    </w:pPr>
  </w:style>
  <w:style w:type="character" w:customStyle="1" w:styleId="Char3">
    <w:name w:val="Υποσέλιδο Char"/>
    <w:basedOn w:val="a1"/>
    <w:link w:val="aa"/>
    <w:uiPriority w:val="99"/>
    <w:rsid w:val="003F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EA56-1CFE-489E-BDFF-F19344F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Sgoutas</cp:lastModifiedBy>
  <cp:revision>2</cp:revision>
  <dcterms:created xsi:type="dcterms:W3CDTF">2022-02-18T09:45:00Z</dcterms:created>
  <dcterms:modified xsi:type="dcterms:W3CDTF">2022-02-18T09:45:00Z</dcterms:modified>
</cp:coreProperties>
</file>