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C976" w14:textId="77777777" w:rsidR="007B40DE" w:rsidRPr="0073491C" w:rsidRDefault="007B40DE" w:rsidP="00B2664F">
      <w:pPr>
        <w:spacing w:after="0" w:line="240" w:lineRule="auto"/>
        <w:rPr>
          <w:rFonts w:ascii="Book Antiqua" w:eastAsia="Times New Roman" w:hAnsi="Book Antiqua" w:cs="Calibri"/>
          <w:sz w:val="24"/>
          <w:szCs w:val="24"/>
          <w:lang w:eastAsia="el-GR"/>
        </w:rPr>
      </w:pPr>
      <w:r w:rsidRPr="0073491C">
        <w:rPr>
          <w:rFonts w:ascii="Book Antiqua" w:eastAsia="Times New Roman" w:hAnsi="Book Antiqua"/>
          <w:noProof/>
          <w:sz w:val="20"/>
          <w:szCs w:val="20"/>
          <w:lang w:eastAsia="el-GR"/>
        </w:rPr>
        <w:t xml:space="preserve">                                   </w:t>
      </w:r>
      <w:r w:rsidRPr="0073491C">
        <w:rPr>
          <w:rFonts w:ascii="Book Antiqua" w:eastAsia="Times New Roman" w:hAnsi="Book Antiqua"/>
          <w:noProof/>
          <w:sz w:val="20"/>
          <w:szCs w:val="20"/>
          <w:lang w:eastAsia="el-GR"/>
        </w:rPr>
        <w:drawing>
          <wp:inline distT="0" distB="0" distL="0" distR="0" wp14:anchorId="182B4B20" wp14:editId="4FEDBC01">
            <wp:extent cx="647700" cy="628650"/>
            <wp:effectExtent l="0" t="0" r="0" b="0"/>
            <wp:docPr id="1" name="Εικόνα 1" descr="Εικόνα που περιέχει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clipart&#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tbl>
      <w:tblPr>
        <w:tblW w:w="8500" w:type="dxa"/>
        <w:tblLayout w:type="fixed"/>
        <w:tblLook w:val="0000" w:firstRow="0" w:lastRow="0" w:firstColumn="0" w:lastColumn="0" w:noHBand="0" w:noVBand="0"/>
      </w:tblPr>
      <w:tblGrid>
        <w:gridCol w:w="4786"/>
        <w:gridCol w:w="3714"/>
      </w:tblGrid>
      <w:tr w:rsidR="007B40DE" w:rsidRPr="0073491C" w14:paraId="2F6EE06E" w14:textId="77777777" w:rsidTr="00213D0E">
        <w:tc>
          <w:tcPr>
            <w:tcW w:w="4786" w:type="dxa"/>
          </w:tcPr>
          <w:p w14:paraId="05426540" w14:textId="77777777" w:rsidR="007B40DE" w:rsidRPr="0073491C" w:rsidRDefault="007B40DE" w:rsidP="00B2664F">
            <w:pPr>
              <w:spacing w:after="0" w:line="240" w:lineRule="auto"/>
              <w:jc w:val="center"/>
              <w:rPr>
                <w:rFonts w:ascii="Book Antiqua" w:eastAsia="Times New Roman" w:hAnsi="Book Antiqua"/>
                <w:b/>
                <w:sz w:val="20"/>
                <w:szCs w:val="20"/>
                <w:lang w:eastAsia="el-GR"/>
              </w:rPr>
            </w:pPr>
            <w:r w:rsidRPr="0073491C">
              <w:rPr>
                <w:rFonts w:ascii="Book Antiqua" w:eastAsia="Times New Roman" w:hAnsi="Book Antiqua"/>
                <w:b/>
                <w:sz w:val="20"/>
                <w:szCs w:val="20"/>
                <w:lang w:eastAsia="el-GR"/>
              </w:rPr>
              <w:t>ΕΛΛΗΝΙΚΗ ΔΗΜΟΚΡΑΤΙΑ</w:t>
            </w:r>
          </w:p>
          <w:p w14:paraId="5F32F043" w14:textId="77777777" w:rsidR="007B40DE" w:rsidRPr="0073491C" w:rsidRDefault="007B40DE" w:rsidP="00B2664F">
            <w:pPr>
              <w:spacing w:after="0" w:line="240" w:lineRule="auto"/>
              <w:jc w:val="center"/>
              <w:rPr>
                <w:rFonts w:ascii="Book Antiqua" w:eastAsia="Times New Roman" w:hAnsi="Book Antiqua"/>
                <w:b/>
                <w:sz w:val="20"/>
                <w:szCs w:val="20"/>
                <w:lang w:eastAsia="el-GR"/>
              </w:rPr>
            </w:pPr>
            <w:r w:rsidRPr="0073491C">
              <w:rPr>
                <w:rFonts w:ascii="Book Antiqua" w:eastAsia="Times New Roman" w:hAnsi="Book Antiqua"/>
                <w:b/>
                <w:sz w:val="20"/>
                <w:szCs w:val="20"/>
                <w:lang w:eastAsia="el-GR"/>
              </w:rPr>
              <w:t>Δ Η Μ Ο Σ    Χ Ι Ο Υ</w:t>
            </w:r>
          </w:p>
          <w:p w14:paraId="40381408" w14:textId="77777777" w:rsidR="007B40DE" w:rsidRPr="0073491C" w:rsidRDefault="007B40DE" w:rsidP="00B2664F">
            <w:pPr>
              <w:spacing w:after="0" w:line="240" w:lineRule="auto"/>
              <w:jc w:val="center"/>
              <w:rPr>
                <w:rFonts w:ascii="Book Antiqua" w:eastAsia="Times New Roman" w:hAnsi="Book Antiqua"/>
                <w:b/>
                <w:sz w:val="20"/>
                <w:szCs w:val="20"/>
                <w:lang w:eastAsia="el-GR"/>
              </w:rPr>
            </w:pPr>
            <w:r w:rsidRPr="0073491C">
              <w:rPr>
                <w:rFonts w:ascii="Book Antiqua" w:eastAsia="Times New Roman" w:hAnsi="Book Antiqua"/>
                <w:b/>
                <w:sz w:val="20"/>
                <w:szCs w:val="20"/>
                <w:lang w:eastAsia="el-GR"/>
              </w:rPr>
              <w:t xml:space="preserve">Δ/ΝΣΗ ΟΙΚΟΝΟΜΙΚΩΝ ΥΠΗΡΕΣΙΩΝ </w:t>
            </w:r>
          </w:p>
          <w:p w14:paraId="42653AA4" w14:textId="77777777" w:rsidR="007B40DE" w:rsidRPr="0073491C" w:rsidRDefault="007B40DE" w:rsidP="00B2664F">
            <w:pPr>
              <w:spacing w:after="0" w:line="240" w:lineRule="auto"/>
              <w:jc w:val="center"/>
              <w:rPr>
                <w:rFonts w:ascii="Book Antiqua" w:eastAsia="Times New Roman" w:hAnsi="Book Antiqua"/>
                <w:b/>
                <w:sz w:val="20"/>
                <w:szCs w:val="20"/>
                <w:lang w:eastAsia="el-GR"/>
              </w:rPr>
            </w:pPr>
            <w:r w:rsidRPr="0073491C">
              <w:rPr>
                <w:rFonts w:ascii="Book Antiqua" w:eastAsia="Times New Roman" w:hAnsi="Book Antiqua"/>
                <w:b/>
                <w:sz w:val="20"/>
                <w:szCs w:val="20"/>
                <w:lang w:eastAsia="el-GR"/>
              </w:rPr>
              <w:t>ΤΜΗΜΑ ΑΠΟΘΗΚΗΣ &amp; ΠΡΟΜΗΘΕΙΩΝ</w:t>
            </w:r>
          </w:p>
        </w:tc>
        <w:tc>
          <w:tcPr>
            <w:tcW w:w="3714" w:type="dxa"/>
          </w:tcPr>
          <w:p w14:paraId="40878736" w14:textId="41957E61" w:rsidR="007B40DE" w:rsidRPr="0073491C" w:rsidRDefault="007B40DE" w:rsidP="00B2664F">
            <w:pPr>
              <w:spacing w:after="0" w:line="240" w:lineRule="auto"/>
              <w:ind w:firstLine="483"/>
              <w:rPr>
                <w:rFonts w:ascii="Book Antiqua" w:eastAsia="Times New Roman" w:hAnsi="Book Antiqua"/>
                <w:sz w:val="20"/>
                <w:szCs w:val="20"/>
                <w:u w:val="single"/>
                <w:lang w:val="en-US" w:eastAsia="el-GR"/>
              </w:rPr>
            </w:pPr>
            <w:r w:rsidRPr="0073491C">
              <w:rPr>
                <w:rFonts w:ascii="Book Antiqua" w:eastAsia="Times New Roman" w:hAnsi="Book Antiqua"/>
                <w:sz w:val="20"/>
                <w:szCs w:val="20"/>
                <w:lang w:eastAsia="el-GR"/>
              </w:rPr>
              <w:t xml:space="preserve">Χίος,  </w:t>
            </w:r>
            <w:r w:rsidR="006A0A75" w:rsidRPr="0073491C">
              <w:rPr>
                <w:rFonts w:ascii="Book Antiqua" w:eastAsia="Times New Roman" w:hAnsi="Book Antiqua"/>
                <w:sz w:val="20"/>
                <w:szCs w:val="20"/>
                <w:lang w:eastAsia="el-GR"/>
              </w:rPr>
              <w:t>16</w:t>
            </w:r>
            <w:r w:rsidR="00FE2A79" w:rsidRPr="0073491C">
              <w:rPr>
                <w:rFonts w:ascii="Book Antiqua" w:eastAsia="Times New Roman" w:hAnsi="Book Antiqua"/>
                <w:sz w:val="20"/>
                <w:szCs w:val="20"/>
                <w:lang w:eastAsia="el-GR"/>
              </w:rPr>
              <w:t xml:space="preserve"> </w:t>
            </w:r>
            <w:r w:rsidR="0020089E" w:rsidRPr="0073491C">
              <w:rPr>
                <w:rFonts w:ascii="Book Antiqua" w:eastAsia="Times New Roman" w:hAnsi="Book Antiqua"/>
                <w:sz w:val="20"/>
                <w:szCs w:val="20"/>
                <w:lang w:eastAsia="el-GR"/>
              </w:rPr>
              <w:t>Ιουνίου</w:t>
            </w:r>
            <w:r w:rsidRPr="0073491C">
              <w:rPr>
                <w:rFonts w:ascii="Book Antiqua" w:eastAsia="Times New Roman" w:hAnsi="Book Antiqua"/>
                <w:sz w:val="20"/>
                <w:szCs w:val="20"/>
                <w:lang w:eastAsia="el-GR"/>
              </w:rPr>
              <w:t xml:space="preserve"> 20</w:t>
            </w:r>
            <w:r w:rsidRPr="0073491C">
              <w:rPr>
                <w:rFonts w:ascii="Book Antiqua" w:eastAsia="Times New Roman" w:hAnsi="Book Antiqua"/>
                <w:sz w:val="20"/>
                <w:szCs w:val="20"/>
                <w:lang w:val="en-US" w:eastAsia="el-GR"/>
              </w:rPr>
              <w:t>22</w:t>
            </w:r>
          </w:p>
          <w:p w14:paraId="2A5AF018" w14:textId="1EE93880" w:rsidR="007B40DE" w:rsidRPr="0073491C" w:rsidRDefault="007B40DE" w:rsidP="00B2664F">
            <w:pPr>
              <w:spacing w:after="0" w:line="240" w:lineRule="auto"/>
              <w:ind w:firstLine="483"/>
              <w:rPr>
                <w:rFonts w:ascii="Book Antiqua" w:eastAsia="Times New Roman" w:hAnsi="Book Antiqua"/>
                <w:sz w:val="20"/>
                <w:szCs w:val="20"/>
                <w:lang w:eastAsia="el-GR"/>
              </w:rPr>
            </w:pPr>
            <w:r w:rsidRPr="0073491C">
              <w:rPr>
                <w:rFonts w:ascii="Book Antiqua" w:eastAsia="Times New Roman" w:hAnsi="Book Antiqua"/>
                <w:sz w:val="20"/>
                <w:szCs w:val="20"/>
                <w:lang w:eastAsia="el-GR"/>
              </w:rPr>
              <w:t xml:space="preserve">Αριθ. πρωτ.: </w:t>
            </w:r>
            <w:r w:rsidR="006A0A75" w:rsidRPr="0073491C">
              <w:rPr>
                <w:rFonts w:ascii="Book Antiqua" w:eastAsia="Times New Roman" w:hAnsi="Book Antiqua"/>
                <w:sz w:val="20"/>
                <w:szCs w:val="20"/>
                <w:lang w:eastAsia="el-GR"/>
              </w:rPr>
              <w:t>48225</w:t>
            </w:r>
          </w:p>
          <w:p w14:paraId="7DB99B83" w14:textId="77777777" w:rsidR="007B40DE" w:rsidRPr="0073491C" w:rsidRDefault="007B40DE" w:rsidP="00B2664F">
            <w:pPr>
              <w:spacing w:after="0" w:line="240" w:lineRule="auto"/>
              <w:ind w:firstLine="1514"/>
              <w:rPr>
                <w:rFonts w:ascii="Book Antiqua" w:eastAsia="Times New Roman" w:hAnsi="Book Antiqua"/>
                <w:b/>
                <w:sz w:val="20"/>
                <w:szCs w:val="20"/>
                <w:lang w:eastAsia="el-GR"/>
              </w:rPr>
            </w:pPr>
          </w:p>
          <w:p w14:paraId="548FE5C7" w14:textId="77777777" w:rsidR="007B40DE" w:rsidRPr="0073491C" w:rsidRDefault="007B40DE" w:rsidP="00B2664F">
            <w:pPr>
              <w:spacing w:after="0" w:line="240" w:lineRule="auto"/>
              <w:ind w:firstLine="1514"/>
              <w:rPr>
                <w:rFonts w:ascii="Book Antiqua" w:eastAsia="Times New Roman" w:hAnsi="Book Antiqua"/>
                <w:b/>
                <w:sz w:val="20"/>
                <w:szCs w:val="20"/>
                <w:lang w:eastAsia="el-GR"/>
              </w:rPr>
            </w:pPr>
          </w:p>
        </w:tc>
      </w:tr>
      <w:tr w:rsidR="007B40DE" w:rsidRPr="0073491C" w14:paraId="4C3DE62F" w14:textId="77777777" w:rsidTr="00213D0E">
        <w:tc>
          <w:tcPr>
            <w:tcW w:w="4786" w:type="dxa"/>
          </w:tcPr>
          <w:p w14:paraId="4BA4AD55" w14:textId="77777777" w:rsidR="007B40DE" w:rsidRPr="0073491C" w:rsidRDefault="007B40DE" w:rsidP="00B2664F">
            <w:pPr>
              <w:spacing w:after="0" w:line="240" w:lineRule="auto"/>
              <w:rPr>
                <w:rFonts w:ascii="Book Antiqua" w:eastAsia="Times New Roman" w:hAnsi="Book Antiqua"/>
                <w:b/>
                <w:sz w:val="20"/>
                <w:szCs w:val="20"/>
                <w:lang w:eastAsia="el-GR"/>
              </w:rPr>
            </w:pPr>
            <w:proofErr w:type="spellStart"/>
            <w:r w:rsidRPr="0073491C">
              <w:rPr>
                <w:rFonts w:ascii="Book Antiqua" w:eastAsia="Times New Roman" w:hAnsi="Book Antiqua"/>
                <w:b/>
                <w:sz w:val="20"/>
                <w:szCs w:val="20"/>
                <w:lang w:eastAsia="el-GR"/>
              </w:rPr>
              <w:t>Ταχ.Δ</w:t>
            </w:r>
            <w:proofErr w:type="spellEnd"/>
            <w:r w:rsidRPr="0073491C">
              <w:rPr>
                <w:rFonts w:ascii="Book Antiqua" w:eastAsia="Times New Roman" w:hAnsi="Book Antiqua"/>
                <w:b/>
                <w:sz w:val="20"/>
                <w:szCs w:val="20"/>
                <w:lang w:eastAsia="el-GR"/>
              </w:rPr>
              <w:t>/</w:t>
            </w:r>
            <w:proofErr w:type="spellStart"/>
            <w:r w:rsidRPr="0073491C">
              <w:rPr>
                <w:rFonts w:ascii="Book Antiqua" w:eastAsia="Times New Roman" w:hAnsi="Book Antiqua"/>
                <w:b/>
                <w:sz w:val="20"/>
                <w:szCs w:val="20"/>
                <w:lang w:eastAsia="el-GR"/>
              </w:rPr>
              <w:t>νση</w:t>
            </w:r>
            <w:proofErr w:type="spellEnd"/>
            <w:r w:rsidRPr="0073491C">
              <w:rPr>
                <w:rFonts w:ascii="Book Antiqua" w:eastAsia="Times New Roman" w:hAnsi="Book Antiqua"/>
                <w:b/>
                <w:sz w:val="20"/>
                <w:szCs w:val="20"/>
                <w:lang w:eastAsia="el-GR"/>
              </w:rPr>
              <w:t xml:space="preserve">          : Δημοκρατίας 2, Χίος</w:t>
            </w:r>
          </w:p>
        </w:tc>
        <w:tc>
          <w:tcPr>
            <w:tcW w:w="3714" w:type="dxa"/>
          </w:tcPr>
          <w:p w14:paraId="079A79C3" w14:textId="77777777" w:rsidR="007B40DE" w:rsidRPr="0073491C" w:rsidRDefault="007B40DE" w:rsidP="00B2664F">
            <w:pPr>
              <w:spacing w:after="0" w:line="240" w:lineRule="auto"/>
              <w:rPr>
                <w:rFonts w:ascii="Book Antiqua" w:eastAsia="Times New Roman" w:hAnsi="Book Antiqua"/>
                <w:b/>
                <w:sz w:val="20"/>
                <w:szCs w:val="20"/>
                <w:lang w:eastAsia="el-GR"/>
              </w:rPr>
            </w:pPr>
          </w:p>
        </w:tc>
      </w:tr>
      <w:tr w:rsidR="007B40DE" w:rsidRPr="0073491C" w14:paraId="038D4784" w14:textId="77777777" w:rsidTr="00213D0E">
        <w:tc>
          <w:tcPr>
            <w:tcW w:w="4786" w:type="dxa"/>
          </w:tcPr>
          <w:p w14:paraId="7DB489B0" w14:textId="77777777" w:rsidR="007B40DE" w:rsidRPr="0073491C" w:rsidRDefault="007B40DE" w:rsidP="00B2664F">
            <w:pPr>
              <w:spacing w:after="0" w:line="240" w:lineRule="auto"/>
              <w:rPr>
                <w:rFonts w:ascii="Book Antiqua" w:eastAsia="Times New Roman" w:hAnsi="Book Antiqua"/>
                <w:b/>
                <w:sz w:val="20"/>
                <w:szCs w:val="20"/>
                <w:lang w:eastAsia="el-GR"/>
              </w:rPr>
            </w:pPr>
            <w:proofErr w:type="spellStart"/>
            <w:r w:rsidRPr="0073491C">
              <w:rPr>
                <w:rFonts w:ascii="Book Antiqua" w:eastAsia="Times New Roman" w:hAnsi="Book Antiqua"/>
                <w:b/>
                <w:sz w:val="20"/>
                <w:szCs w:val="20"/>
                <w:lang w:eastAsia="el-GR"/>
              </w:rPr>
              <w:t>Αρμοδ</w:t>
            </w:r>
            <w:proofErr w:type="spellEnd"/>
            <w:r w:rsidRPr="0073491C">
              <w:rPr>
                <w:rFonts w:ascii="Book Antiqua" w:eastAsia="Times New Roman" w:hAnsi="Book Antiqua"/>
                <w:b/>
                <w:sz w:val="20"/>
                <w:szCs w:val="20"/>
                <w:lang w:eastAsia="el-GR"/>
              </w:rPr>
              <w:t xml:space="preserve">. </w:t>
            </w:r>
            <w:proofErr w:type="spellStart"/>
            <w:r w:rsidRPr="0073491C">
              <w:rPr>
                <w:rFonts w:ascii="Book Antiqua" w:eastAsia="Times New Roman" w:hAnsi="Book Antiqua"/>
                <w:b/>
                <w:sz w:val="20"/>
                <w:szCs w:val="20"/>
                <w:lang w:eastAsia="el-GR"/>
              </w:rPr>
              <w:t>Υπ</w:t>
            </w:r>
            <w:proofErr w:type="spellEnd"/>
            <w:r w:rsidRPr="0073491C">
              <w:rPr>
                <w:rFonts w:ascii="Book Antiqua" w:eastAsia="Times New Roman" w:hAnsi="Book Antiqua"/>
                <w:b/>
                <w:sz w:val="20"/>
                <w:szCs w:val="20"/>
                <w:lang w:eastAsia="el-GR"/>
              </w:rPr>
              <w:t>/</w:t>
            </w:r>
            <w:proofErr w:type="spellStart"/>
            <w:r w:rsidRPr="0073491C">
              <w:rPr>
                <w:rFonts w:ascii="Book Antiqua" w:eastAsia="Times New Roman" w:hAnsi="Book Antiqua"/>
                <w:b/>
                <w:sz w:val="20"/>
                <w:szCs w:val="20"/>
                <w:lang w:eastAsia="el-GR"/>
              </w:rPr>
              <w:t>λος</w:t>
            </w:r>
            <w:proofErr w:type="spellEnd"/>
            <w:r w:rsidRPr="0073491C">
              <w:rPr>
                <w:rFonts w:ascii="Book Antiqua" w:eastAsia="Times New Roman" w:hAnsi="Book Antiqua"/>
                <w:b/>
                <w:sz w:val="20"/>
                <w:szCs w:val="20"/>
                <w:lang w:eastAsia="el-GR"/>
              </w:rPr>
              <w:t xml:space="preserve">  : Χαμέτης Ιωάννης</w:t>
            </w:r>
          </w:p>
        </w:tc>
        <w:tc>
          <w:tcPr>
            <w:tcW w:w="3714" w:type="dxa"/>
          </w:tcPr>
          <w:p w14:paraId="1213255E" w14:textId="77777777" w:rsidR="007B40DE" w:rsidRPr="0073491C" w:rsidRDefault="007B40DE" w:rsidP="00B2664F">
            <w:pPr>
              <w:spacing w:after="0" w:line="240" w:lineRule="auto"/>
              <w:rPr>
                <w:rFonts w:ascii="Book Antiqua" w:eastAsia="Times New Roman" w:hAnsi="Book Antiqua"/>
                <w:b/>
                <w:sz w:val="20"/>
                <w:szCs w:val="20"/>
                <w:lang w:eastAsia="el-GR"/>
              </w:rPr>
            </w:pPr>
          </w:p>
        </w:tc>
      </w:tr>
      <w:tr w:rsidR="007B40DE" w:rsidRPr="0073491C" w14:paraId="46E2439A" w14:textId="77777777" w:rsidTr="00213D0E">
        <w:tc>
          <w:tcPr>
            <w:tcW w:w="4786" w:type="dxa"/>
          </w:tcPr>
          <w:p w14:paraId="5DFD478D" w14:textId="77777777" w:rsidR="007B40DE" w:rsidRPr="0073491C" w:rsidRDefault="007B40DE" w:rsidP="00B2664F">
            <w:pPr>
              <w:spacing w:after="0" w:line="240" w:lineRule="auto"/>
              <w:rPr>
                <w:rFonts w:ascii="Book Antiqua" w:eastAsia="Times New Roman" w:hAnsi="Book Antiqua"/>
                <w:b/>
                <w:sz w:val="20"/>
                <w:szCs w:val="20"/>
                <w:lang w:eastAsia="el-GR"/>
              </w:rPr>
            </w:pPr>
            <w:r w:rsidRPr="0073491C">
              <w:rPr>
                <w:rFonts w:ascii="Book Antiqua" w:hAnsi="Book Antiqua"/>
                <w:b/>
                <w:sz w:val="20"/>
                <w:szCs w:val="20"/>
              </w:rPr>
              <w:t>Τηλέφωνο          : 22713 51713</w:t>
            </w:r>
          </w:p>
        </w:tc>
        <w:tc>
          <w:tcPr>
            <w:tcW w:w="3714" w:type="dxa"/>
          </w:tcPr>
          <w:p w14:paraId="58AED9B1" w14:textId="77777777" w:rsidR="007B40DE" w:rsidRPr="0073491C" w:rsidRDefault="007B40DE" w:rsidP="00B2664F">
            <w:pPr>
              <w:spacing w:after="0" w:line="240" w:lineRule="auto"/>
              <w:rPr>
                <w:rFonts w:ascii="Book Antiqua" w:eastAsia="Times New Roman" w:hAnsi="Book Antiqua"/>
                <w:b/>
                <w:sz w:val="20"/>
                <w:szCs w:val="20"/>
                <w:lang w:eastAsia="el-GR"/>
              </w:rPr>
            </w:pPr>
          </w:p>
        </w:tc>
      </w:tr>
    </w:tbl>
    <w:p w14:paraId="71483ECA" w14:textId="77777777" w:rsidR="007B40DE" w:rsidRPr="0073491C" w:rsidRDefault="007B40DE" w:rsidP="00B2664F">
      <w:pPr>
        <w:spacing w:after="0" w:line="240" w:lineRule="auto"/>
        <w:rPr>
          <w:rFonts w:ascii="Book Antiqua" w:eastAsia="Times New Roman" w:hAnsi="Book Antiqua" w:cs="Calibri"/>
          <w:sz w:val="24"/>
          <w:szCs w:val="24"/>
          <w:lang w:eastAsia="el-GR"/>
        </w:rPr>
      </w:pPr>
    </w:p>
    <w:p w14:paraId="7B9DAF09" w14:textId="77777777" w:rsidR="007B40DE" w:rsidRPr="0073491C" w:rsidRDefault="007B40DE" w:rsidP="00B2664F">
      <w:pPr>
        <w:spacing w:after="0" w:line="240" w:lineRule="auto"/>
        <w:rPr>
          <w:rFonts w:ascii="Book Antiqua" w:eastAsia="Times New Roman" w:hAnsi="Book Antiqua" w:cs="Calibri"/>
          <w:sz w:val="24"/>
          <w:szCs w:val="24"/>
          <w:lang w:eastAsia="el-GR"/>
        </w:rPr>
      </w:pPr>
    </w:p>
    <w:p w14:paraId="71F3E036" w14:textId="77777777" w:rsidR="0073491C" w:rsidRPr="0073491C" w:rsidRDefault="0073491C" w:rsidP="00B2664F">
      <w:pPr>
        <w:suppressAutoHyphens/>
        <w:spacing w:after="0" w:line="240" w:lineRule="auto"/>
        <w:jc w:val="center"/>
        <w:rPr>
          <w:rFonts w:ascii="Book Antiqua" w:eastAsia="Times New Roman" w:hAnsi="Book Antiqua" w:cstheme="minorHAnsi"/>
          <w:b/>
          <w:bCs/>
          <w:sz w:val="24"/>
          <w:szCs w:val="24"/>
          <w:lang w:eastAsia="ar-SA"/>
        </w:rPr>
      </w:pPr>
      <w:r w:rsidRPr="0073491C">
        <w:rPr>
          <w:rFonts w:ascii="Book Antiqua" w:eastAsia="Times New Roman" w:hAnsi="Book Antiqua" w:cstheme="minorHAnsi"/>
          <w:b/>
          <w:bCs/>
          <w:sz w:val="24"/>
          <w:szCs w:val="24"/>
          <w:lang w:eastAsia="ar-SA"/>
        </w:rPr>
        <w:t>ΣΧΕΔΙΟ ΣΥΜΒΑΣΗΣ ΠΡΟΜΗΘΕΙΑΣ</w:t>
      </w:r>
    </w:p>
    <w:p w14:paraId="33ED7BF1" w14:textId="77777777" w:rsidR="0073491C" w:rsidRPr="0073491C" w:rsidRDefault="0073491C" w:rsidP="00B2664F">
      <w:pPr>
        <w:tabs>
          <w:tab w:val="left" w:leader="dot" w:pos="5670"/>
        </w:tabs>
        <w:suppressAutoHyphens/>
        <w:spacing w:after="0" w:line="240" w:lineRule="auto"/>
        <w:jc w:val="center"/>
        <w:rPr>
          <w:rFonts w:ascii="Book Antiqua" w:eastAsia="Times New Roman" w:hAnsi="Book Antiqua" w:cstheme="minorHAnsi"/>
          <w:b/>
          <w:bCs/>
          <w:lang w:eastAsia="ar-SA"/>
        </w:rPr>
      </w:pPr>
      <w:r w:rsidRPr="0073491C">
        <w:rPr>
          <w:rFonts w:ascii="Book Antiqua" w:eastAsia="Times New Roman" w:hAnsi="Book Antiqua" w:cstheme="minorHAnsi"/>
          <w:b/>
          <w:bCs/>
          <w:lang w:eastAsia="ar-SA"/>
        </w:rPr>
        <w:t xml:space="preserve">Συμβατικού Ποσού </w:t>
      </w:r>
      <w:r w:rsidRPr="0073491C">
        <w:rPr>
          <w:rFonts w:ascii="Book Antiqua" w:eastAsia="Times New Roman" w:hAnsi="Book Antiqua" w:cstheme="minorHAnsi"/>
          <w:b/>
          <w:bCs/>
          <w:lang w:eastAsia="ar-SA"/>
        </w:rPr>
        <w:tab/>
        <w:t>€ (με ΦΠΑ)</w:t>
      </w:r>
    </w:p>
    <w:p w14:paraId="38B89E00" w14:textId="64A768F5" w:rsidR="0073491C" w:rsidRPr="0073491C" w:rsidRDefault="0073491C" w:rsidP="00B2664F">
      <w:pPr>
        <w:suppressAutoHyphens/>
        <w:spacing w:after="0" w:line="240" w:lineRule="auto"/>
        <w:jc w:val="center"/>
        <w:rPr>
          <w:rFonts w:ascii="Book Antiqua" w:eastAsia="Times New Roman" w:hAnsi="Book Antiqua" w:cstheme="minorHAnsi"/>
          <w:lang w:eastAsia="ar-SA"/>
        </w:rPr>
      </w:pPr>
      <w:r w:rsidRPr="0073491C">
        <w:rPr>
          <w:rFonts w:ascii="Book Antiqua" w:eastAsia="Times New Roman" w:hAnsi="Book Antiqua" w:cstheme="minorHAnsi"/>
          <w:lang w:eastAsia="ar-SA"/>
        </w:rPr>
        <w:t>ΠΡΑΞΗ : «Υποδομές ηλεκτροκίνησης-Ηλεκτρικά οχήματα-Σταθμοί φόρτισης του Δήμου Χίου»</w:t>
      </w:r>
    </w:p>
    <w:p w14:paraId="1D922A7D" w14:textId="77777777" w:rsidR="0073491C" w:rsidRPr="0073491C" w:rsidRDefault="0073491C" w:rsidP="00B2664F">
      <w:pPr>
        <w:tabs>
          <w:tab w:val="left" w:leader="dot" w:pos="2832"/>
          <w:tab w:val="left" w:leader="dot" w:pos="3274"/>
        </w:tabs>
        <w:suppressAutoHyphens/>
        <w:spacing w:after="0" w:line="240" w:lineRule="auto"/>
        <w:jc w:val="both"/>
        <w:rPr>
          <w:rFonts w:ascii="Book Antiqua" w:eastAsia="Times New Roman" w:hAnsi="Book Antiqua" w:cstheme="minorHAnsi"/>
          <w:lang w:eastAsia="ar-SA"/>
        </w:rPr>
      </w:pPr>
    </w:p>
    <w:p w14:paraId="0B74B1A4"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Στη Χίο σήμερα την ……. …………………………. 2023 οι παρακάτω συμβαλλόμενοι:</w:t>
      </w:r>
    </w:p>
    <w:p w14:paraId="16CF84D9" w14:textId="77777777" w:rsidR="0073491C" w:rsidRPr="0073491C" w:rsidRDefault="0073491C" w:rsidP="00B2664F">
      <w:pPr>
        <w:numPr>
          <w:ilvl w:val="0"/>
          <w:numId w:val="1"/>
        </w:numPr>
        <w:tabs>
          <w:tab w:val="left" w:pos="344"/>
          <w:tab w:val="left" w:leader="dot" w:pos="4877"/>
        </w:tabs>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Ο </w:t>
      </w:r>
      <w:r w:rsidRPr="0073491C">
        <w:rPr>
          <w:rFonts w:ascii="Book Antiqua" w:eastAsia="Times New Roman" w:hAnsi="Book Antiqua" w:cstheme="minorHAnsi"/>
          <w:b/>
          <w:lang w:eastAsia="ar-SA"/>
        </w:rPr>
        <w:t>Δήμος Χίου</w:t>
      </w:r>
      <w:r w:rsidRPr="0073491C">
        <w:rPr>
          <w:rFonts w:ascii="Book Antiqua" w:eastAsia="Times New Roman" w:hAnsi="Book Antiqua" w:cstheme="minorHAnsi"/>
          <w:lang w:eastAsia="ar-SA"/>
        </w:rPr>
        <w:t xml:space="preserve">, που εδρεύει στη Χίο, οδός Δημοκρατίας 2, με Α.Φ.Μ. 997895268 και κωδικό ηλεκτρονικής τιμολόγησης 1007.E85701.0001, νομίμως εκπροσωπούμενος από τον Δήμαρχο Χίου </w:t>
      </w:r>
      <w:proofErr w:type="spellStart"/>
      <w:r w:rsidRPr="0073491C">
        <w:rPr>
          <w:rFonts w:ascii="Book Antiqua" w:eastAsia="Times New Roman" w:hAnsi="Book Antiqua" w:cstheme="minorHAnsi"/>
          <w:b/>
          <w:lang w:eastAsia="ar-SA"/>
        </w:rPr>
        <w:t>Κάρμαντζη</w:t>
      </w:r>
      <w:proofErr w:type="spellEnd"/>
      <w:r w:rsidRPr="0073491C">
        <w:rPr>
          <w:rFonts w:ascii="Book Antiqua" w:eastAsia="Times New Roman" w:hAnsi="Book Antiqua" w:cstheme="minorHAnsi"/>
          <w:b/>
          <w:lang w:eastAsia="ar-SA"/>
        </w:rPr>
        <w:t xml:space="preserve"> Σταμάτιο</w:t>
      </w:r>
      <w:r w:rsidRPr="0073491C">
        <w:rPr>
          <w:rFonts w:ascii="Book Antiqua" w:eastAsia="Times New Roman" w:hAnsi="Book Antiqua" w:cstheme="minorHAnsi"/>
          <w:lang w:eastAsia="ar-SA"/>
        </w:rPr>
        <w:t xml:space="preserve"> (στο εξής η «Αναθέτουσα Αρχή»)</w:t>
      </w:r>
    </w:p>
    <w:p w14:paraId="32282903" w14:textId="43F152AB" w:rsidR="0073491C" w:rsidRPr="0073491C" w:rsidRDefault="0073491C" w:rsidP="00B2664F">
      <w:pPr>
        <w:numPr>
          <w:ilvl w:val="0"/>
          <w:numId w:val="1"/>
        </w:numPr>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Το νομικό πρόσωπο με την επωνυμία ……………………………………………. και με το διακριτικό τίτλο ………………………………………….., που εδρεύει (οδός ……………….., ΤΚ …………….., </w:t>
      </w:r>
      <w:proofErr w:type="spellStart"/>
      <w:r w:rsidRPr="0073491C">
        <w:rPr>
          <w:rFonts w:ascii="Book Antiqua" w:eastAsia="Times New Roman" w:hAnsi="Book Antiqua" w:cstheme="minorHAnsi"/>
          <w:lang w:eastAsia="ar-SA"/>
        </w:rPr>
        <w:t>τηλ</w:t>
      </w:r>
      <w:proofErr w:type="spellEnd"/>
      <w:r w:rsidRPr="0073491C">
        <w:rPr>
          <w:rFonts w:ascii="Book Antiqua" w:eastAsia="Times New Roman" w:hAnsi="Book Antiqua" w:cstheme="minorHAnsi"/>
          <w:lang w:eastAsia="ar-SA"/>
        </w:rPr>
        <w:t xml:space="preserve"> ………………….) και υπάγεται στην Δ.Ο.Υ</w:t>
      </w:r>
      <w:r w:rsidRPr="0073491C">
        <w:rPr>
          <w:rFonts w:ascii="Book Antiqua" w:eastAsia="Times New Roman" w:hAnsi="Book Antiqua" w:cstheme="minorHAnsi"/>
          <w:lang w:eastAsia="ar-SA"/>
        </w:rPr>
        <w:tab/>
        <w:t xml:space="preserve"> με ΑΦΜ , νομίμως εκπροσωπούμενο από την /τον …………………………………………., (οδός …………….., αριθμός ………, ΤΚ …………..., με Α.Δ.Τ. ……………….), δυνάμει του </w:t>
      </w:r>
      <w:r w:rsidRPr="0073491C">
        <w:rPr>
          <w:rFonts w:ascii="Book Antiqua" w:eastAsia="Times New Roman" w:hAnsi="Book Antiqua" w:cstheme="minorHAnsi"/>
          <w:lang w:eastAsia="el-GR"/>
        </w:rPr>
        <w:t>υπ’ αριθ. ………….</w:t>
      </w:r>
      <w:r w:rsidRPr="0073491C">
        <w:rPr>
          <w:rFonts w:ascii="Book Antiqua" w:eastAsia="Times New Roman" w:hAnsi="Book Antiqua" w:cstheme="minorHAnsi"/>
          <w:lang w:eastAsia="ar-SA"/>
        </w:rPr>
        <w:t xml:space="preserve"> (στο εξής ο «Ανάδοχος»), λαμβάνοντας υπόψη:</w:t>
      </w:r>
    </w:p>
    <w:p w14:paraId="49BA2A10" w14:textId="77777777" w:rsidR="0073491C" w:rsidRPr="0073491C" w:rsidRDefault="0073491C" w:rsidP="00B2664F">
      <w:pPr>
        <w:tabs>
          <w:tab w:val="left" w:pos="142"/>
          <w:tab w:val="left" w:leader="dot" w:pos="6547"/>
          <w:tab w:val="left" w:leader="dot" w:pos="9082"/>
        </w:tabs>
        <w:suppressAutoHyphens/>
        <w:spacing w:after="0" w:line="240" w:lineRule="auto"/>
        <w:ind w:hanging="57"/>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-την υπ' αριθ. ……/…………. απόφαση Δημοτικού Συμβουλίου για την ψήφιση του προϋπολογισμού οικον. έτους 2023,</w:t>
      </w:r>
    </w:p>
    <w:p w14:paraId="05EC76B7" w14:textId="77777777" w:rsidR="0073491C" w:rsidRPr="0073491C" w:rsidRDefault="0073491C" w:rsidP="00B2664F">
      <w:pPr>
        <w:tabs>
          <w:tab w:val="left" w:pos="142"/>
          <w:tab w:val="left" w:leader="dot" w:pos="6547"/>
          <w:tab w:val="left" w:leader="dot" w:pos="9082"/>
        </w:tabs>
        <w:suppressAutoHyphens/>
        <w:spacing w:after="0" w:line="240" w:lineRule="auto"/>
        <w:ind w:hanging="57"/>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-την με αρ. πρωτ. 5539/2021/2-3-2022 Απόφαση Ένταξης της Πράξης «Υποδομές ηλεκτροκίνησης-Ηλεκτρικά οχήματα-Σταθμοί φόρτισης του Δήμου Χίου» (ΑΔΑ: 9Ψ6Β46ΜΤΛ6-Ρ8Β),</w:t>
      </w:r>
    </w:p>
    <w:p w14:paraId="5B930838" w14:textId="77777777" w:rsidR="0073491C" w:rsidRPr="0073491C" w:rsidRDefault="0073491C" w:rsidP="00B2664F">
      <w:pPr>
        <w:tabs>
          <w:tab w:val="left" w:pos="142"/>
          <w:tab w:val="left" w:leader="dot" w:pos="6547"/>
          <w:tab w:val="left" w:leader="dot" w:pos="9082"/>
        </w:tabs>
        <w:suppressAutoHyphens/>
        <w:spacing w:after="0" w:line="240" w:lineRule="auto"/>
        <w:ind w:hanging="57"/>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-την Απόφαση Ανάληψης Υποχρέωσης με αρ . πρωτ. 51053/23-6-2022 αρ ΑΑΥ: 1091/2022 (ΑΔΑ: 6ΟΖ6ΩΗΝ-Λ9Λ),</w:t>
      </w:r>
    </w:p>
    <w:p w14:paraId="32AF3FF6" w14:textId="77777777" w:rsidR="0073491C" w:rsidRPr="0073491C" w:rsidRDefault="0073491C" w:rsidP="00B2664F">
      <w:pPr>
        <w:tabs>
          <w:tab w:val="left" w:pos="142"/>
          <w:tab w:val="left" w:leader="dot" w:pos="6547"/>
          <w:tab w:val="left" w:leader="dot" w:pos="9082"/>
        </w:tabs>
        <w:suppressAutoHyphens/>
        <w:spacing w:after="0" w:line="240" w:lineRule="auto"/>
        <w:ind w:hanging="57"/>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-την Απόφαση ……./2022 (ΑΔΑ:</w:t>
      </w:r>
      <w:r w:rsidRPr="0073491C">
        <w:rPr>
          <w:rFonts w:ascii="Book Antiqua" w:eastAsia="Times New Roman" w:hAnsi="Book Antiqua" w:cstheme="minorHAnsi"/>
          <w:lang w:eastAsia="ar-SA"/>
        </w:rPr>
        <w:tab/>
        <w:t>) της Οικονομικής Επιτροπής του Δήμου Χίου περί: «Έγκριση της Μελέτης Προμήθειας, των Τεχνικών Προδιαγραφών και κατάρτισης όρων Διακήρυξης Ανοικτού Διεθνούς Ηλεκτρονικού Διαγωνισμού για την «Υποδομές ηλεκτροκίνησης-Ηλεκτρικά οχήματα-Σταθμοί φόρτισης του Δήμου Χίου»,</w:t>
      </w:r>
    </w:p>
    <w:p w14:paraId="08357E43" w14:textId="77777777" w:rsidR="0073491C" w:rsidRPr="0073491C" w:rsidRDefault="0073491C" w:rsidP="00B2664F">
      <w:pPr>
        <w:tabs>
          <w:tab w:val="left" w:pos="142"/>
          <w:tab w:val="left" w:leader="dot" w:pos="6547"/>
          <w:tab w:val="left" w:leader="dot" w:pos="9082"/>
        </w:tabs>
        <w:suppressAutoHyphens/>
        <w:spacing w:after="0" w:line="240" w:lineRule="auto"/>
        <w:ind w:hanging="57"/>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-τη με αριθμό …………../2021- (ΑΔΑ………………), Διακήρυξη του Δήμου Χίου  και τα Παραρτήματα της (στο εξής Διακήρυξη),</w:t>
      </w:r>
    </w:p>
    <w:p w14:paraId="0739852B" w14:textId="77777777" w:rsidR="0073491C" w:rsidRPr="0073491C" w:rsidRDefault="0073491C" w:rsidP="00B2664F">
      <w:pPr>
        <w:tabs>
          <w:tab w:val="left" w:pos="142"/>
          <w:tab w:val="left" w:leader="dot" w:pos="6547"/>
          <w:tab w:val="left" w:leader="dot" w:pos="9082"/>
        </w:tabs>
        <w:suppressAutoHyphens/>
        <w:spacing w:after="0" w:line="240" w:lineRule="auto"/>
        <w:ind w:hanging="57"/>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-τον σχετικό Δημόσιο Ανοικτό Ηλεκτρονικό Διαγωνισμό με κριτήριο κατακύρωσης την πλέον συμφέρουσα προσφορά, αποκλειστικά βάσει τιμής, και με Α /Α ΕΣΗΔΗΣ ………………… , ο οποίος διενεργήθηκε την ...-...-202.. για την υλοποίηση της Πράξης «Δράσεις Ηλεκτροκίνησης του Δήμου Χίου» και ειδικότερα του </w:t>
      </w:r>
      <w:proofErr w:type="spellStart"/>
      <w:r w:rsidRPr="0073491C">
        <w:rPr>
          <w:rFonts w:ascii="Book Antiqua" w:eastAsia="Times New Roman" w:hAnsi="Book Antiqua" w:cstheme="minorHAnsi"/>
          <w:lang w:eastAsia="ar-SA"/>
        </w:rPr>
        <w:t>Υποέργου</w:t>
      </w:r>
      <w:proofErr w:type="spellEnd"/>
      <w:r w:rsidRPr="0073491C">
        <w:rPr>
          <w:rFonts w:ascii="Book Antiqua" w:eastAsia="Times New Roman" w:hAnsi="Book Antiqua" w:cstheme="minorHAnsi"/>
          <w:lang w:eastAsia="ar-SA"/>
        </w:rPr>
        <w:t xml:space="preserve"> 1: «Υποδομές ηλεκτροκίνησης-Ηλεκτρικά οχήματα-Σταθμοί φόρτισης του Δήμου Χίου»,</w:t>
      </w:r>
    </w:p>
    <w:p w14:paraId="44B67845" w14:textId="77777777" w:rsidR="0073491C" w:rsidRPr="0073491C" w:rsidRDefault="0073491C" w:rsidP="00B2664F">
      <w:pPr>
        <w:tabs>
          <w:tab w:val="left" w:pos="142"/>
          <w:tab w:val="left" w:leader="dot" w:pos="6547"/>
          <w:tab w:val="left" w:leader="dot" w:pos="9082"/>
        </w:tabs>
        <w:suppressAutoHyphens/>
        <w:spacing w:after="0" w:line="240" w:lineRule="auto"/>
        <w:ind w:hanging="57"/>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-τη με συστημικό αριθμό ΕΣΗΔΗΣ ………………….. προσφορά του Αναδόχου (δικαιολογητικά συμμετοχής, φάκελος Τεχνικής Προσφοράς, φάκελος Οικονομικής Προσφοράς) η οποία υποβλήθηκε στο πλαίσιο του προαναφερόμενου ηλεκτρονικού διαγωνισμού,</w:t>
      </w:r>
    </w:p>
    <w:p w14:paraId="2730CB01" w14:textId="77777777" w:rsidR="0073491C" w:rsidRPr="0073491C" w:rsidRDefault="0073491C" w:rsidP="00B2664F">
      <w:pPr>
        <w:tabs>
          <w:tab w:val="left" w:pos="142"/>
          <w:tab w:val="left" w:leader="dot" w:pos="6547"/>
          <w:tab w:val="left" w:leader="dot" w:pos="9082"/>
        </w:tabs>
        <w:suppressAutoHyphens/>
        <w:spacing w:after="0" w:line="240" w:lineRule="auto"/>
        <w:ind w:hanging="57"/>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lastRenderedPageBreak/>
        <w:t>-τα πρακτικά του ηλεκτρονικού διαγωνισμού και την υπ' αριθμό …………./2023 (ΑΔΑΜ ……………...) Απόφαση του Αναθέτοντος Φορέα, με την οποία κατακυρώθηκε στον Ανάδοχο η ανάθεση της προμήθειας του σχετικού εξοπλισμού,</w:t>
      </w:r>
    </w:p>
    <w:p w14:paraId="15E8BA56" w14:textId="77777777" w:rsidR="0073491C" w:rsidRPr="0073491C" w:rsidRDefault="0073491C" w:rsidP="00B2664F">
      <w:pPr>
        <w:tabs>
          <w:tab w:val="left" w:pos="142"/>
          <w:tab w:val="left" w:leader="dot" w:pos="6547"/>
          <w:tab w:val="left" w:leader="dot" w:pos="9082"/>
        </w:tabs>
        <w:suppressAutoHyphens/>
        <w:spacing w:after="0" w:line="240" w:lineRule="auto"/>
        <w:ind w:hanging="57"/>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-την υπ' </w:t>
      </w:r>
      <w:proofErr w:type="spellStart"/>
      <w:r w:rsidRPr="0073491C">
        <w:rPr>
          <w:rFonts w:ascii="Book Antiqua" w:eastAsia="Times New Roman" w:hAnsi="Book Antiqua" w:cstheme="minorHAnsi"/>
          <w:lang w:eastAsia="ar-SA"/>
        </w:rPr>
        <w:t>αριθμ</w:t>
      </w:r>
      <w:proofErr w:type="spellEnd"/>
      <w:r w:rsidRPr="0073491C">
        <w:rPr>
          <w:rFonts w:ascii="Book Antiqua" w:eastAsia="Times New Roman" w:hAnsi="Book Antiqua" w:cstheme="minorHAnsi"/>
          <w:lang w:eastAsia="ar-SA"/>
        </w:rPr>
        <w:t xml:space="preserve">. πρωτ. </w:t>
      </w:r>
      <w:proofErr w:type="spellStart"/>
      <w:r w:rsidRPr="0073491C">
        <w:rPr>
          <w:rFonts w:ascii="Book Antiqua" w:eastAsia="Times New Roman" w:hAnsi="Book Antiqua" w:cstheme="minorHAnsi"/>
          <w:lang w:eastAsia="ar-SA"/>
        </w:rPr>
        <w:t>Οικ</w:t>
      </w:r>
      <w:proofErr w:type="spellEnd"/>
      <w:r w:rsidRPr="0073491C">
        <w:rPr>
          <w:rFonts w:ascii="Book Antiqua" w:eastAsia="Times New Roman" w:hAnsi="Book Antiqua" w:cstheme="minorHAnsi"/>
          <w:lang w:eastAsia="ar-SA"/>
        </w:rPr>
        <w:t xml:space="preserve"> …../2023 Ειδική Ηλεκτρονική Πρόσκληση του Δήμου (μέσω του ΕΣΗΔΗΣ), με την οποία κλήθηκε η δεύτερη των συμβαλλομένων να υπογράψει το συμφωνητικό  εκτέλεσης του έργου,</w:t>
      </w:r>
    </w:p>
    <w:p w14:paraId="1C4127F9" w14:textId="77777777" w:rsidR="0073491C" w:rsidRPr="0073491C" w:rsidRDefault="0073491C" w:rsidP="00B2664F">
      <w:pPr>
        <w:tabs>
          <w:tab w:val="left" w:pos="142"/>
          <w:tab w:val="left" w:leader="dot" w:pos="6547"/>
          <w:tab w:val="left" w:leader="dot" w:pos="9082"/>
        </w:tabs>
        <w:suppressAutoHyphens/>
        <w:spacing w:after="0" w:line="240" w:lineRule="auto"/>
        <w:ind w:hanging="57"/>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-την υπ’ αριθ. …………./….-…-2023 Πράξη του Ζ' Κλιμακίου του Ελεγκτικού Συνεδρίου, με την οποία διενεργήθηκε ο προβλεπόμενος </w:t>
      </w:r>
      <w:proofErr w:type="spellStart"/>
      <w:r w:rsidRPr="0073491C">
        <w:rPr>
          <w:rFonts w:ascii="Book Antiqua" w:eastAsia="Times New Roman" w:hAnsi="Book Antiqua" w:cstheme="minorHAnsi"/>
          <w:lang w:eastAsia="ar-SA"/>
        </w:rPr>
        <w:t>προσυμβατικός</w:t>
      </w:r>
      <w:proofErr w:type="spellEnd"/>
      <w:r w:rsidRPr="0073491C">
        <w:rPr>
          <w:rFonts w:ascii="Book Antiqua" w:eastAsia="Times New Roman" w:hAnsi="Book Antiqua" w:cstheme="minorHAnsi"/>
          <w:lang w:eastAsia="ar-SA"/>
        </w:rPr>
        <w:t xml:space="preserve"> έλεγχος της διαγωνιστικής διαδικασίας και δόθηκε έγκριση για την υπογραφή της σύμβασης,</w:t>
      </w:r>
    </w:p>
    <w:p w14:paraId="0AA72DD0" w14:textId="77777777" w:rsidR="0073491C" w:rsidRPr="0073491C" w:rsidRDefault="0073491C" w:rsidP="00B2664F">
      <w:pPr>
        <w:tabs>
          <w:tab w:val="left" w:pos="142"/>
          <w:tab w:val="left" w:leader="dot" w:pos="6547"/>
          <w:tab w:val="left" w:leader="dot" w:pos="9082"/>
        </w:tabs>
        <w:suppressAutoHyphens/>
        <w:spacing w:after="0" w:line="240" w:lineRule="auto"/>
        <w:ind w:hanging="57"/>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-την από ….-….-2023 υπεύθυνη δήλωση του αναδόχου περί μη </w:t>
      </w:r>
      <w:proofErr w:type="spellStart"/>
      <w:r w:rsidRPr="0073491C">
        <w:rPr>
          <w:rFonts w:ascii="Book Antiqua" w:eastAsia="Times New Roman" w:hAnsi="Book Antiqua" w:cstheme="minorHAnsi"/>
          <w:lang w:eastAsia="ar-SA"/>
        </w:rPr>
        <w:t>οψιγενών</w:t>
      </w:r>
      <w:proofErr w:type="spellEnd"/>
      <w:r w:rsidRPr="0073491C">
        <w:rPr>
          <w:rFonts w:ascii="Book Antiqua" w:eastAsia="Times New Roman" w:hAnsi="Book Antiqua" w:cstheme="minorHAnsi"/>
          <w:lang w:eastAsia="ar-SA"/>
        </w:rPr>
        <w:t xml:space="preserve"> μεταβολών, κατά την έννοια της περ. (2) της παρ. 3 του άρθρου 100 του ν. 4412/2016,</w:t>
      </w:r>
    </w:p>
    <w:p w14:paraId="4A953A70" w14:textId="77777777" w:rsidR="0073491C" w:rsidRPr="0073491C" w:rsidRDefault="0073491C" w:rsidP="00B2664F">
      <w:pPr>
        <w:tabs>
          <w:tab w:val="left" w:pos="142"/>
          <w:tab w:val="left" w:leader="dot" w:pos="6547"/>
          <w:tab w:val="left" w:leader="dot" w:pos="9082"/>
        </w:tabs>
        <w:suppressAutoHyphens/>
        <w:spacing w:after="0" w:line="240" w:lineRule="auto"/>
        <w:ind w:hanging="57"/>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-την από ….-….-2023 υπεύθυνη δήλωση του αναδόχου περί μη έκδοσης καταδικαστικής απόφασης κατά την έννοια του άρθρου 3 του ν. 3310/2005, όπως αντικαταστάθηκε με το άρθρο 3 του ν. 3414/2005,</w:t>
      </w:r>
    </w:p>
    <w:p w14:paraId="59EFA52A" w14:textId="77777777" w:rsidR="0073491C" w:rsidRPr="0073491C" w:rsidRDefault="0073491C" w:rsidP="00B2664F">
      <w:pPr>
        <w:tabs>
          <w:tab w:val="left" w:pos="0"/>
        </w:tabs>
        <w:suppressAutoHyphens/>
        <w:spacing w:after="0" w:line="240" w:lineRule="auto"/>
        <w:jc w:val="both"/>
        <w:rPr>
          <w:rFonts w:ascii="Book Antiqua" w:eastAsia="Times New Roman" w:hAnsi="Book Antiqua" w:cstheme="minorHAnsi"/>
          <w:lang w:eastAsia="ar-SA"/>
        </w:rPr>
      </w:pPr>
    </w:p>
    <w:p w14:paraId="59A02B3A" w14:textId="77777777" w:rsidR="0073491C" w:rsidRPr="0073491C" w:rsidRDefault="0073491C" w:rsidP="00B2664F">
      <w:pPr>
        <w:tabs>
          <w:tab w:val="left" w:pos="0"/>
        </w:tabs>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στοιχεία που θεωρούνται αναπόσπαστα μέρη της παρούσας Σύμβασης και αποτελούν με αυτήν ενιαίο σύνολο, συμφώνησαν και αποδέχθηκαν ότι ο πρώτος των συμβαλλομένων με την παραπάνω ιδιότητα του, αναθέτει στον δεύτερο την εν λόγω προμήθεια, με τους κατωτέρω όρους και συμφωνίες, τους οποίους αποδέχονται ανεπιφύλακτα.</w:t>
      </w:r>
    </w:p>
    <w:p w14:paraId="70A72A48" w14:textId="77777777" w:rsidR="0073491C" w:rsidRPr="0073491C" w:rsidRDefault="0073491C" w:rsidP="00B2664F">
      <w:pPr>
        <w:suppressAutoHyphens/>
        <w:spacing w:after="0" w:line="240" w:lineRule="auto"/>
        <w:jc w:val="both"/>
        <w:rPr>
          <w:rFonts w:ascii="Book Antiqua" w:eastAsia="Times New Roman" w:hAnsi="Book Antiqua" w:cstheme="minorHAnsi"/>
          <w:b/>
          <w:bCs/>
          <w:lang w:eastAsia="ar-SA"/>
        </w:rPr>
      </w:pPr>
    </w:p>
    <w:p w14:paraId="580E00AB" w14:textId="77777777" w:rsidR="0073491C" w:rsidRPr="0073491C" w:rsidRDefault="0073491C" w:rsidP="00B2664F">
      <w:pPr>
        <w:shd w:val="clear" w:color="auto" w:fill="D9D9D9" w:themeFill="background1" w:themeFillShade="D9"/>
        <w:suppressAutoHyphens/>
        <w:spacing w:after="0" w:line="240" w:lineRule="auto"/>
        <w:jc w:val="center"/>
        <w:rPr>
          <w:rFonts w:ascii="Book Antiqua" w:eastAsia="Times New Roman" w:hAnsi="Book Antiqua" w:cstheme="minorHAnsi"/>
          <w:b/>
          <w:bCs/>
          <w:lang w:eastAsia="ar-SA"/>
        </w:rPr>
      </w:pPr>
      <w:r w:rsidRPr="0073491C">
        <w:rPr>
          <w:rFonts w:ascii="Book Antiqua" w:eastAsia="Times New Roman" w:hAnsi="Book Antiqua" w:cstheme="minorHAnsi"/>
          <w:b/>
          <w:bCs/>
          <w:lang w:eastAsia="ar-SA"/>
        </w:rPr>
        <w:t>ΑΡΘΡΟ 1</w:t>
      </w:r>
      <w:r w:rsidRPr="0073491C">
        <w:rPr>
          <w:rFonts w:ascii="Book Antiqua" w:eastAsia="Times New Roman" w:hAnsi="Book Antiqua" w:cstheme="minorHAnsi"/>
          <w:b/>
          <w:bCs/>
          <w:vertAlign w:val="superscript"/>
          <w:lang w:eastAsia="ar-SA"/>
        </w:rPr>
        <w:t>ο</w:t>
      </w:r>
      <w:r w:rsidRPr="0073491C">
        <w:rPr>
          <w:rFonts w:ascii="Book Antiqua" w:eastAsia="Times New Roman" w:hAnsi="Book Antiqua" w:cstheme="minorHAnsi"/>
          <w:b/>
          <w:bCs/>
          <w:lang w:eastAsia="ar-SA"/>
        </w:rPr>
        <w:t>:  ΠΟΣΟΤΗΤΑ - ΕΙΔΟΣ - ΑΞΙΑ</w:t>
      </w:r>
    </w:p>
    <w:p w14:paraId="2C3C8B58" w14:textId="60D6E700" w:rsidR="0073491C" w:rsidRPr="0073491C" w:rsidRDefault="0073491C" w:rsidP="00B2664F">
      <w:pPr>
        <w:suppressAutoHyphens/>
        <w:spacing w:after="120" w:line="240" w:lineRule="auto"/>
        <w:ind w:right="140"/>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Οι ποσότητες, τα είδη, η τιμή και η Υπηρεσία (ο Φορέας) για την οποία αυτά προορίζονται, ορίζονται ως</w:t>
      </w:r>
      <w:r>
        <w:rPr>
          <w:rFonts w:ascii="Book Antiqua" w:eastAsia="Times New Roman" w:hAnsi="Book Antiqua" w:cstheme="minorHAnsi"/>
          <w:lang w:eastAsia="ar-SA"/>
        </w:rPr>
        <w:t xml:space="preserve"> </w:t>
      </w:r>
      <w:r w:rsidRPr="0073491C">
        <w:rPr>
          <w:rFonts w:ascii="Book Antiqua" w:eastAsia="Times New Roman" w:hAnsi="Book Antiqua" w:cstheme="minorHAnsi"/>
          <w:lang w:eastAsia="ar-SA"/>
        </w:rPr>
        <w:t>κατωτέρω: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1E0" w:firstRow="1" w:lastRow="1" w:firstColumn="1" w:lastColumn="1" w:noHBand="0" w:noVBand="0"/>
      </w:tblPr>
      <w:tblGrid>
        <w:gridCol w:w="428"/>
        <w:gridCol w:w="3227"/>
        <w:gridCol w:w="1217"/>
        <w:gridCol w:w="462"/>
        <w:gridCol w:w="1370"/>
        <w:gridCol w:w="978"/>
        <w:gridCol w:w="1238"/>
      </w:tblGrid>
      <w:tr w:rsidR="00806F73" w:rsidRPr="00B2664F" w14:paraId="2388329A" w14:textId="77777777" w:rsidTr="00B2664F">
        <w:trPr>
          <w:trHeight w:val="833"/>
          <w:jc w:val="center"/>
        </w:trPr>
        <w:tc>
          <w:tcPr>
            <w:tcW w:w="240" w:type="pct"/>
            <w:shd w:val="clear" w:color="auto" w:fill="D9D9D9" w:themeFill="background1" w:themeFillShade="D9"/>
            <w:vAlign w:val="center"/>
          </w:tcPr>
          <w:p w14:paraId="73B4E3A7"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sz w:val="18"/>
                <w:szCs w:val="18"/>
                <w:lang w:eastAsia="el-GR"/>
              </w:rPr>
            </w:pPr>
            <w:r w:rsidRPr="0073491C">
              <w:rPr>
                <w:rFonts w:ascii="Book Antiqua" w:hAnsi="Book Antiqua" w:cstheme="minorHAnsi"/>
                <w:b/>
                <w:sz w:val="18"/>
                <w:szCs w:val="18"/>
                <w:lang w:eastAsia="el-GR"/>
              </w:rPr>
              <w:t>Α/Α</w:t>
            </w:r>
          </w:p>
        </w:tc>
        <w:tc>
          <w:tcPr>
            <w:tcW w:w="1809" w:type="pct"/>
            <w:shd w:val="clear" w:color="auto" w:fill="D9D9D9" w:themeFill="background1" w:themeFillShade="D9"/>
            <w:vAlign w:val="center"/>
          </w:tcPr>
          <w:p w14:paraId="5E490824"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sz w:val="18"/>
                <w:szCs w:val="18"/>
                <w:lang w:eastAsia="el-GR"/>
              </w:rPr>
            </w:pPr>
            <w:r w:rsidRPr="0073491C">
              <w:rPr>
                <w:rFonts w:ascii="Book Antiqua" w:eastAsia="Times New Roman" w:hAnsi="Book Antiqua" w:cstheme="minorHAnsi"/>
                <w:b/>
                <w:bCs/>
                <w:color w:val="000000"/>
                <w:sz w:val="18"/>
                <w:szCs w:val="18"/>
                <w:lang w:eastAsia="el-GR"/>
              </w:rPr>
              <w:t>Είδος Οχήματος / Μηχανήματος</w:t>
            </w:r>
          </w:p>
        </w:tc>
        <w:tc>
          <w:tcPr>
            <w:tcW w:w="682" w:type="pct"/>
            <w:shd w:val="clear" w:color="auto" w:fill="D9D9D9" w:themeFill="background1" w:themeFillShade="D9"/>
            <w:vAlign w:val="center"/>
          </w:tcPr>
          <w:p w14:paraId="32CA281E" w14:textId="77777777" w:rsidR="0073491C" w:rsidRPr="0073491C" w:rsidRDefault="0073491C" w:rsidP="00B2664F">
            <w:pPr>
              <w:widowControl w:val="0"/>
              <w:autoSpaceDE w:val="0"/>
              <w:autoSpaceDN w:val="0"/>
              <w:spacing w:after="0" w:line="240" w:lineRule="auto"/>
              <w:jc w:val="center"/>
              <w:rPr>
                <w:rFonts w:ascii="Book Antiqua" w:eastAsia="Times New Roman" w:hAnsi="Book Antiqua" w:cstheme="minorHAnsi"/>
                <w:b/>
                <w:bCs/>
                <w:color w:val="000000"/>
                <w:sz w:val="18"/>
                <w:szCs w:val="18"/>
                <w:lang w:eastAsia="el-GR"/>
              </w:rPr>
            </w:pPr>
            <w:r w:rsidRPr="0073491C">
              <w:rPr>
                <w:rFonts w:ascii="Book Antiqua" w:eastAsia="Times New Roman" w:hAnsi="Book Antiqua" w:cstheme="minorHAnsi"/>
                <w:b/>
                <w:bCs/>
                <w:color w:val="000000"/>
                <w:sz w:val="18"/>
                <w:szCs w:val="18"/>
                <w:lang w:eastAsia="el-GR"/>
              </w:rPr>
              <w:t>Τιμή</w:t>
            </w:r>
          </w:p>
          <w:p w14:paraId="1071D4FA" w14:textId="77777777" w:rsidR="0073491C" w:rsidRPr="0073491C" w:rsidRDefault="0073491C" w:rsidP="00B2664F">
            <w:pPr>
              <w:widowControl w:val="0"/>
              <w:autoSpaceDE w:val="0"/>
              <w:autoSpaceDN w:val="0"/>
              <w:spacing w:after="0" w:line="240" w:lineRule="auto"/>
              <w:jc w:val="center"/>
              <w:rPr>
                <w:rFonts w:ascii="Book Antiqua" w:eastAsia="Times New Roman" w:hAnsi="Book Antiqua" w:cstheme="minorHAnsi"/>
                <w:b/>
                <w:bCs/>
                <w:color w:val="000000"/>
                <w:sz w:val="18"/>
                <w:szCs w:val="18"/>
                <w:lang w:eastAsia="el-GR"/>
              </w:rPr>
            </w:pPr>
            <w:r w:rsidRPr="0073491C">
              <w:rPr>
                <w:rFonts w:ascii="Book Antiqua" w:eastAsia="Times New Roman" w:hAnsi="Book Antiqua" w:cstheme="minorHAnsi"/>
                <w:b/>
                <w:bCs/>
                <w:color w:val="000000"/>
                <w:sz w:val="18"/>
                <w:szCs w:val="18"/>
                <w:lang w:eastAsia="el-GR"/>
              </w:rPr>
              <w:t>χωρίς ΦΠΑ</w:t>
            </w:r>
          </w:p>
          <w:p w14:paraId="7A0438A2"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sz w:val="18"/>
                <w:szCs w:val="18"/>
                <w:lang w:val="en-US" w:eastAsia="el-GR"/>
              </w:rPr>
            </w:pPr>
            <w:r w:rsidRPr="0073491C">
              <w:rPr>
                <w:rFonts w:ascii="Book Antiqua" w:hAnsi="Book Antiqua" w:cstheme="minorHAnsi"/>
                <w:b/>
                <w:color w:val="000000"/>
                <w:sz w:val="18"/>
                <w:szCs w:val="18"/>
                <w:lang w:eastAsia="el-GR"/>
              </w:rPr>
              <w:t>€</w:t>
            </w:r>
          </w:p>
        </w:tc>
        <w:tc>
          <w:tcPr>
            <w:tcW w:w="259" w:type="pct"/>
            <w:shd w:val="clear" w:color="auto" w:fill="D9D9D9" w:themeFill="background1" w:themeFillShade="D9"/>
            <w:vAlign w:val="center"/>
          </w:tcPr>
          <w:p w14:paraId="0EFD9970"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sz w:val="18"/>
                <w:szCs w:val="18"/>
                <w:lang w:val="en-US" w:eastAsia="el-GR"/>
              </w:rPr>
            </w:pPr>
            <w:proofErr w:type="spellStart"/>
            <w:r w:rsidRPr="0073491C">
              <w:rPr>
                <w:rFonts w:ascii="Book Antiqua" w:eastAsia="Times New Roman" w:hAnsi="Book Antiqua" w:cstheme="minorHAnsi"/>
                <w:b/>
                <w:bCs/>
                <w:color w:val="000000"/>
                <w:sz w:val="18"/>
                <w:szCs w:val="18"/>
                <w:lang w:eastAsia="el-GR"/>
              </w:rPr>
              <w:t>Τεμ</w:t>
            </w:r>
            <w:proofErr w:type="spellEnd"/>
            <w:r w:rsidRPr="0073491C">
              <w:rPr>
                <w:rFonts w:ascii="Book Antiqua" w:eastAsia="Times New Roman" w:hAnsi="Book Antiqua" w:cstheme="minorHAnsi"/>
                <w:b/>
                <w:bCs/>
                <w:color w:val="000000"/>
                <w:sz w:val="18"/>
                <w:szCs w:val="18"/>
                <w:lang w:eastAsia="el-GR"/>
              </w:rPr>
              <w:t>.</w:t>
            </w:r>
          </w:p>
        </w:tc>
        <w:tc>
          <w:tcPr>
            <w:tcW w:w="768" w:type="pct"/>
            <w:shd w:val="clear" w:color="auto" w:fill="D9D9D9" w:themeFill="background1" w:themeFillShade="D9"/>
            <w:vAlign w:val="center"/>
          </w:tcPr>
          <w:p w14:paraId="31F41775"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sz w:val="18"/>
                <w:szCs w:val="18"/>
                <w:lang w:eastAsia="el-GR"/>
              </w:rPr>
            </w:pPr>
            <w:r w:rsidRPr="0073491C">
              <w:rPr>
                <w:rFonts w:ascii="Book Antiqua" w:eastAsia="Times New Roman" w:hAnsi="Book Antiqua" w:cstheme="minorHAnsi"/>
                <w:b/>
                <w:bCs/>
                <w:color w:val="000000"/>
                <w:sz w:val="18"/>
                <w:szCs w:val="18"/>
                <w:lang w:eastAsia="el-GR"/>
              </w:rPr>
              <w:t xml:space="preserve">Σύνολο </w:t>
            </w:r>
            <w:r w:rsidRPr="0073491C">
              <w:rPr>
                <w:rFonts w:ascii="Book Antiqua" w:eastAsia="Times New Roman" w:hAnsi="Book Antiqua" w:cstheme="minorHAnsi"/>
                <w:b/>
                <w:bCs/>
                <w:color w:val="000000"/>
                <w:sz w:val="18"/>
                <w:szCs w:val="18"/>
                <w:lang w:eastAsia="el-GR"/>
              </w:rPr>
              <w:br/>
              <w:t xml:space="preserve">Δαπάνης </w:t>
            </w:r>
            <w:r w:rsidRPr="0073491C">
              <w:rPr>
                <w:rFonts w:ascii="Book Antiqua" w:hAnsi="Book Antiqua" w:cstheme="minorHAnsi"/>
                <w:b/>
                <w:color w:val="000000"/>
                <w:sz w:val="18"/>
                <w:szCs w:val="18"/>
                <w:lang w:eastAsia="el-GR"/>
              </w:rPr>
              <w:t>€</w:t>
            </w:r>
          </w:p>
          <w:p w14:paraId="7C34BF10"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sz w:val="18"/>
                <w:szCs w:val="18"/>
                <w:lang w:val="en-US" w:eastAsia="el-GR"/>
              </w:rPr>
            </w:pPr>
            <w:r w:rsidRPr="0073491C">
              <w:rPr>
                <w:rFonts w:ascii="Book Antiqua" w:hAnsi="Book Antiqua" w:cstheme="minorHAnsi"/>
                <w:b/>
                <w:color w:val="000000"/>
                <w:sz w:val="18"/>
                <w:szCs w:val="18"/>
                <w:lang w:eastAsia="el-GR"/>
              </w:rPr>
              <w:t>χωρίς ΦΠΑ</w:t>
            </w:r>
          </w:p>
        </w:tc>
        <w:tc>
          <w:tcPr>
            <w:tcW w:w="548" w:type="pct"/>
            <w:shd w:val="clear" w:color="auto" w:fill="D9D9D9" w:themeFill="background1" w:themeFillShade="D9"/>
            <w:vAlign w:val="center"/>
          </w:tcPr>
          <w:p w14:paraId="35C1683B" w14:textId="77777777" w:rsidR="00806F73" w:rsidRPr="00B2664F" w:rsidRDefault="0073491C" w:rsidP="00B2664F">
            <w:pPr>
              <w:widowControl w:val="0"/>
              <w:autoSpaceDE w:val="0"/>
              <w:autoSpaceDN w:val="0"/>
              <w:spacing w:after="0" w:line="240" w:lineRule="auto"/>
              <w:jc w:val="center"/>
              <w:rPr>
                <w:rFonts w:ascii="Book Antiqua" w:eastAsia="Times New Roman" w:hAnsi="Book Antiqua" w:cstheme="minorHAnsi"/>
                <w:b/>
                <w:bCs/>
                <w:color w:val="000000"/>
                <w:sz w:val="18"/>
                <w:szCs w:val="18"/>
                <w:lang w:eastAsia="el-GR"/>
              </w:rPr>
            </w:pPr>
            <w:r w:rsidRPr="0073491C">
              <w:rPr>
                <w:rFonts w:ascii="Book Antiqua" w:eastAsia="Times New Roman" w:hAnsi="Book Antiqua" w:cstheme="minorHAnsi"/>
                <w:b/>
                <w:bCs/>
                <w:color w:val="000000"/>
                <w:sz w:val="18"/>
                <w:szCs w:val="18"/>
                <w:lang w:eastAsia="el-GR"/>
              </w:rPr>
              <w:t>ΦΠΑ</w:t>
            </w:r>
          </w:p>
          <w:p w14:paraId="0E92C7AB" w14:textId="57C873A7" w:rsidR="0073491C" w:rsidRPr="0073491C" w:rsidRDefault="0073491C" w:rsidP="00B2664F">
            <w:pPr>
              <w:widowControl w:val="0"/>
              <w:autoSpaceDE w:val="0"/>
              <w:autoSpaceDN w:val="0"/>
              <w:spacing w:after="0" w:line="240" w:lineRule="auto"/>
              <w:jc w:val="center"/>
              <w:rPr>
                <w:rFonts w:ascii="Book Antiqua" w:eastAsia="Times New Roman" w:hAnsi="Book Antiqua" w:cstheme="minorHAnsi"/>
                <w:b/>
                <w:bCs/>
                <w:color w:val="000000"/>
                <w:sz w:val="18"/>
                <w:szCs w:val="18"/>
                <w:lang w:eastAsia="el-GR"/>
              </w:rPr>
            </w:pPr>
            <w:r w:rsidRPr="0073491C">
              <w:rPr>
                <w:rFonts w:ascii="Book Antiqua" w:eastAsia="Times New Roman" w:hAnsi="Book Antiqua" w:cstheme="minorHAnsi"/>
                <w:b/>
                <w:bCs/>
                <w:color w:val="000000"/>
                <w:sz w:val="18"/>
                <w:szCs w:val="18"/>
                <w:lang w:eastAsia="el-GR"/>
              </w:rPr>
              <w:t>24%</w:t>
            </w:r>
          </w:p>
          <w:p w14:paraId="3002B287" w14:textId="26E2BBC4" w:rsidR="0073491C" w:rsidRPr="0073491C" w:rsidRDefault="0073491C" w:rsidP="00B2664F">
            <w:pPr>
              <w:widowControl w:val="0"/>
              <w:autoSpaceDE w:val="0"/>
              <w:autoSpaceDN w:val="0"/>
              <w:spacing w:after="0" w:line="240" w:lineRule="auto"/>
              <w:jc w:val="center"/>
              <w:rPr>
                <w:rFonts w:ascii="Book Antiqua" w:hAnsi="Book Antiqua" w:cstheme="minorHAnsi"/>
                <w:b/>
                <w:sz w:val="18"/>
                <w:szCs w:val="18"/>
                <w:lang w:val="en-US" w:eastAsia="el-GR"/>
              </w:rPr>
            </w:pPr>
            <w:r w:rsidRPr="0073491C">
              <w:rPr>
                <w:rFonts w:ascii="Book Antiqua" w:hAnsi="Book Antiqua" w:cstheme="minorHAnsi"/>
                <w:b/>
                <w:color w:val="000000"/>
                <w:sz w:val="18"/>
                <w:szCs w:val="18"/>
                <w:lang w:eastAsia="el-GR"/>
              </w:rPr>
              <w:t>€</w:t>
            </w:r>
          </w:p>
        </w:tc>
        <w:tc>
          <w:tcPr>
            <w:tcW w:w="695" w:type="pct"/>
            <w:shd w:val="clear" w:color="auto" w:fill="D9D9D9" w:themeFill="background1" w:themeFillShade="D9"/>
            <w:vAlign w:val="center"/>
          </w:tcPr>
          <w:p w14:paraId="7287C2DA" w14:textId="77777777" w:rsidR="0073491C" w:rsidRPr="0073491C" w:rsidRDefault="0073491C" w:rsidP="00B2664F">
            <w:pPr>
              <w:widowControl w:val="0"/>
              <w:autoSpaceDE w:val="0"/>
              <w:autoSpaceDN w:val="0"/>
              <w:spacing w:after="0" w:line="240" w:lineRule="auto"/>
              <w:jc w:val="center"/>
              <w:rPr>
                <w:rFonts w:ascii="Book Antiqua" w:eastAsia="Times New Roman" w:hAnsi="Book Antiqua" w:cstheme="minorHAnsi"/>
                <w:b/>
                <w:bCs/>
                <w:color w:val="000000"/>
                <w:sz w:val="18"/>
                <w:szCs w:val="18"/>
                <w:lang w:eastAsia="el-GR"/>
              </w:rPr>
            </w:pPr>
            <w:r w:rsidRPr="0073491C">
              <w:rPr>
                <w:rFonts w:ascii="Book Antiqua" w:eastAsia="Times New Roman" w:hAnsi="Book Antiqua" w:cstheme="minorHAnsi"/>
                <w:b/>
                <w:bCs/>
                <w:color w:val="000000"/>
                <w:sz w:val="18"/>
                <w:szCs w:val="18"/>
                <w:lang w:eastAsia="el-GR"/>
              </w:rPr>
              <w:t>Σύνολο</w:t>
            </w:r>
          </w:p>
          <w:p w14:paraId="5D4B0EEB"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sz w:val="18"/>
                <w:szCs w:val="18"/>
                <w:lang w:val="en-US" w:eastAsia="el-GR"/>
              </w:rPr>
            </w:pPr>
            <w:r w:rsidRPr="0073491C">
              <w:rPr>
                <w:rFonts w:ascii="Book Antiqua" w:eastAsia="Times New Roman" w:hAnsi="Book Antiqua" w:cstheme="minorHAnsi"/>
                <w:b/>
                <w:bCs/>
                <w:color w:val="000000"/>
                <w:sz w:val="18"/>
                <w:szCs w:val="18"/>
                <w:lang w:eastAsia="el-GR"/>
              </w:rPr>
              <w:t xml:space="preserve">Δαπάνης </w:t>
            </w:r>
            <w:r w:rsidRPr="0073491C">
              <w:rPr>
                <w:rFonts w:ascii="Book Antiqua" w:hAnsi="Book Antiqua" w:cstheme="minorHAnsi"/>
                <w:b/>
                <w:color w:val="000000"/>
                <w:sz w:val="18"/>
                <w:szCs w:val="18"/>
                <w:lang w:eastAsia="el-GR"/>
              </w:rPr>
              <w:t>€</w:t>
            </w:r>
            <w:r w:rsidRPr="0073491C">
              <w:rPr>
                <w:rFonts w:ascii="Book Antiqua" w:eastAsia="Times New Roman" w:hAnsi="Book Antiqua" w:cstheme="minorHAnsi"/>
                <w:b/>
                <w:bCs/>
                <w:color w:val="000000"/>
                <w:sz w:val="18"/>
                <w:szCs w:val="18"/>
                <w:lang w:eastAsia="el-GR"/>
              </w:rPr>
              <w:br/>
              <w:t>με ΦΠΑ</w:t>
            </w:r>
          </w:p>
        </w:tc>
      </w:tr>
      <w:tr w:rsidR="0073491C" w:rsidRPr="0073491C" w14:paraId="09C713A8" w14:textId="77777777" w:rsidTr="00BF635A">
        <w:trPr>
          <w:cantSplit/>
          <w:trHeight w:val="397"/>
          <w:jc w:val="center"/>
        </w:trPr>
        <w:tc>
          <w:tcPr>
            <w:tcW w:w="5000" w:type="pct"/>
            <w:gridSpan w:val="7"/>
            <w:shd w:val="clear" w:color="auto" w:fill="FFFFFF"/>
            <w:vAlign w:val="center"/>
          </w:tcPr>
          <w:p w14:paraId="3B0A00A2" w14:textId="77777777" w:rsidR="0073491C" w:rsidRPr="0073491C" w:rsidRDefault="0073491C" w:rsidP="00B2664F">
            <w:pPr>
              <w:widowControl w:val="0"/>
              <w:autoSpaceDE w:val="0"/>
              <w:autoSpaceDN w:val="0"/>
              <w:spacing w:after="0" w:line="240" w:lineRule="auto"/>
              <w:rPr>
                <w:rFonts w:ascii="Book Antiqua" w:eastAsia="Times New Roman" w:hAnsi="Book Antiqua" w:cstheme="minorHAnsi"/>
                <w:b/>
                <w:bCs/>
                <w:color w:val="000000"/>
                <w:sz w:val="18"/>
                <w:szCs w:val="18"/>
                <w:lang w:eastAsia="el-GR"/>
              </w:rPr>
            </w:pPr>
            <w:r w:rsidRPr="0073491C">
              <w:rPr>
                <w:rFonts w:ascii="Book Antiqua" w:eastAsia="Times New Roman" w:hAnsi="Book Antiqua" w:cstheme="minorHAnsi"/>
                <w:b/>
                <w:bCs/>
                <w:color w:val="000000"/>
                <w:sz w:val="18"/>
                <w:szCs w:val="18"/>
                <w:lang w:eastAsia="el-GR"/>
              </w:rPr>
              <w:t>ΟΜΑΔΑ Α</w:t>
            </w:r>
          </w:p>
        </w:tc>
      </w:tr>
      <w:tr w:rsidR="00B2664F" w:rsidRPr="0073491C" w14:paraId="628229A8" w14:textId="77777777" w:rsidTr="00B2664F">
        <w:trPr>
          <w:trHeight w:val="386"/>
          <w:jc w:val="center"/>
        </w:trPr>
        <w:tc>
          <w:tcPr>
            <w:tcW w:w="240" w:type="pct"/>
            <w:shd w:val="clear" w:color="auto" w:fill="auto"/>
            <w:vAlign w:val="center"/>
          </w:tcPr>
          <w:p w14:paraId="3549CE7A"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sz w:val="18"/>
                <w:szCs w:val="18"/>
                <w:lang w:eastAsia="el-GR"/>
              </w:rPr>
            </w:pPr>
            <w:r w:rsidRPr="0073491C">
              <w:rPr>
                <w:rFonts w:ascii="Book Antiqua" w:hAnsi="Book Antiqua" w:cstheme="minorHAnsi"/>
                <w:b/>
                <w:color w:val="000000"/>
                <w:w w:val="99"/>
                <w:sz w:val="18"/>
                <w:szCs w:val="18"/>
                <w:lang w:eastAsia="el-GR"/>
              </w:rPr>
              <w:t>1</w:t>
            </w:r>
          </w:p>
        </w:tc>
        <w:tc>
          <w:tcPr>
            <w:tcW w:w="1809" w:type="pct"/>
            <w:shd w:val="clear" w:color="auto" w:fill="auto"/>
            <w:vAlign w:val="center"/>
          </w:tcPr>
          <w:p w14:paraId="6B82EBDE" w14:textId="7C5A7B47" w:rsidR="0073491C" w:rsidRPr="0073491C" w:rsidRDefault="00806F73" w:rsidP="00B2664F">
            <w:pPr>
              <w:suppressAutoHyphens/>
              <w:spacing w:after="0" w:line="240" w:lineRule="auto"/>
              <w:rPr>
                <w:rFonts w:ascii="Book Antiqua" w:eastAsia="Times New Roman" w:hAnsi="Book Antiqua" w:cstheme="minorHAnsi"/>
                <w:color w:val="000000"/>
                <w:sz w:val="18"/>
                <w:szCs w:val="18"/>
                <w:lang w:val="en-GB" w:eastAsia="el-GR"/>
              </w:rPr>
            </w:pPr>
            <w:r w:rsidRPr="00B2664F">
              <w:rPr>
                <w:rFonts w:ascii="Book Antiqua" w:eastAsia="SimSun" w:hAnsi="Book Antiqua" w:cstheme="minorHAnsi"/>
                <w:color w:val="000000"/>
                <w:sz w:val="18"/>
                <w:szCs w:val="18"/>
                <w:lang w:eastAsia="zh-CN" w:bidi="hi-IN"/>
              </w:rPr>
              <w:t>Ηλεκτροκίνητο</w:t>
            </w:r>
            <w:r w:rsidR="0073491C" w:rsidRPr="0073491C">
              <w:rPr>
                <w:rFonts w:ascii="Book Antiqua" w:eastAsia="SimSun" w:hAnsi="Book Antiqua" w:cstheme="minorHAnsi"/>
                <w:color w:val="000000"/>
                <w:sz w:val="18"/>
                <w:szCs w:val="18"/>
                <w:lang w:val="en-GB" w:eastAsia="zh-CN" w:bidi="hi-IN"/>
              </w:rPr>
              <w:t xml:space="preserve"> </w:t>
            </w:r>
            <w:r w:rsidRPr="00B2664F">
              <w:rPr>
                <w:rFonts w:ascii="Book Antiqua" w:eastAsia="SimSun" w:hAnsi="Book Antiqua" w:cstheme="minorHAnsi"/>
                <w:color w:val="000000"/>
                <w:sz w:val="18"/>
                <w:szCs w:val="18"/>
                <w:lang w:eastAsia="zh-CN" w:bidi="hi-IN"/>
              </w:rPr>
              <w:t xml:space="preserve">Μηχάνημα </w:t>
            </w:r>
            <w:r w:rsidR="0073491C" w:rsidRPr="0073491C">
              <w:rPr>
                <w:rFonts w:ascii="Book Antiqua" w:eastAsia="SimSun" w:hAnsi="Book Antiqua" w:cstheme="minorHAnsi"/>
                <w:color w:val="000000"/>
                <w:sz w:val="18"/>
                <w:szCs w:val="18"/>
                <w:lang w:val="en-GB" w:eastAsia="zh-CN" w:bidi="hi-IN"/>
              </w:rPr>
              <w:t xml:space="preserve"> </w:t>
            </w:r>
            <w:r w:rsidRPr="00B2664F">
              <w:rPr>
                <w:rFonts w:ascii="Book Antiqua" w:eastAsia="SimSun" w:hAnsi="Book Antiqua" w:cstheme="minorHAnsi"/>
                <w:color w:val="000000"/>
                <w:sz w:val="18"/>
                <w:szCs w:val="18"/>
                <w:lang w:eastAsia="zh-CN" w:bidi="hi-IN"/>
              </w:rPr>
              <w:t xml:space="preserve">Οδοκαθαρισμού </w:t>
            </w:r>
            <w:r w:rsidR="0073491C" w:rsidRPr="0073491C">
              <w:rPr>
                <w:rFonts w:ascii="Book Antiqua" w:eastAsia="Times New Roman" w:hAnsi="Book Antiqua" w:cstheme="minorHAnsi"/>
                <w:color w:val="000000"/>
                <w:sz w:val="18"/>
                <w:szCs w:val="18"/>
                <w:lang w:val="en-GB" w:eastAsia="zh-CN"/>
              </w:rPr>
              <w:t>(</w:t>
            </w:r>
            <w:r w:rsidRPr="00B2664F">
              <w:rPr>
                <w:rFonts w:ascii="Book Antiqua" w:eastAsia="Times New Roman" w:hAnsi="Book Antiqua" w:cstheme="minorHAnsi"/>
                <w:color w:val="000000"/>
                <w:sz w:val="18"/>
                <w:szCs w:val="18"/>
                <w:lang w:eastAsia="zh-CN"/>
              </w:rPr>
              <w:t>Σάρωθρο</w:t>
            </w:r>
            <w:r w:rsidR="0073491C" w:rsidRPr="0073491C">
              <w:rPr>
                <w:rFonts w:ascii="Book Antiqua" w:eastAsia="Times New Roman" w:hAnsi="Book Antiqua" w:cstheme="minorHAnsi"/>
                <w:color w:val="000000"/>
                <w:sz w:val="18"/>
                <w:szCs w:val="18"/>
                <w:lang w:val="en-GB" w:eastAsia="zh-CN"/>
              </w:rPr>
              <w:t>)</w:t>
            </w:r>
          </w:p>
        </w:tc>
        <w:tc>
          <w:tcPr>
            <w:tcW w:w="682" w:type="pct"/>
            <w:shd w:val="clear" w:color="auto" w:fill="auto"/>
            <w:vAlign w:val="center"/>
          </w:tcPr>
          <w:p w14:paraId="189FA3C7" w14:textId="77777777" w:rsidR="0073491C" w:rsidRPr="0073491C" w:rsidRDefault="0073491C" w:rsidP="00B2664F">
            <w:pPr>
              <w:widowControl w:val="0"/>
              <w:autoSpaceDE w:val="0"/>
              <w:autoSpaceDN w:val="0"/>
              <w:spacing w:after="0" w:line="240" w:lineRule="auto"/>
              <w:jc w:val="center"/>
              <w:rPr>
                <w:rFonts w:ascii="Book Antiqua" w:hAnsi="Book Antiqua" w:cstheme="minorHAnsi"/>
                <w:color w:val="000000"/>
                <w:sz w:val="18"/>
                <w:szCs w:val="18"/>
                <w:lang w:eastAsia="el-GR"/>
              </w:rPr>
            </w:pPr>
          </w:p>
        </w:tc>
        <w:tc>
          <w:tcPr>
            <w:tcW w:w="259" w:type="pct"/>
            <w:shd w:val="clear" w:color="auto" w:fill="auto"/>
            <w:vAlign w:val="center"/>
          </w:tcPr>
          <w:p w14:paraId="3F5AD426"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sz w:val="18"/>
                <w:szCs w:val="18"/>
                <w:lang w:eastAsia="el-GR"/>
              </w:rPr>
            </w:pPr>
            <w:r w:rsidRPr="0073491C">
              <w:rPr>
                <w:rFonts w:ascii="Book Antiqua" w:eastAsia="Times New Roman" w:hAnsi="Book Antiqua" w:cstheme="minorHAnsi"/>
                <w:b/>
                <w:sz w:val="18"/>
                <w:szCs w:val="18"/>
                <w:lang w:eastAsia="el-GR"/>
              </w:rPr>
              <w:t>1</w:t>
            </w:r>
          </w:p>
        </w:tc>
        <w:tc>
          <w:tcPr>
            <w:tcW w:w="768" w:type="pct"/>
            <w:shd w:val="clear" w:color="auto" w:fill="auto"/>
            <w:vAlign w:val="center"/>
          </w:tcPr>
          <w:p w14:paraId="1A897AE4"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c>
          <w:tcPr>
            <w:tcW w:w="548" w:type="pct"/>
            <w:shd w:val="clear" w:color="auto" w:fill="auto"/>
            <w:vAlign w:val="center"/>
          </w:tcPr>
          <w:p w14:paraId="273C4270"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c>
          <w:tcPr>
            <w:tcW w:w="695" w:type="pct"/>
            <w:shd w:val="clear" w:color="auto" w:fill="auto"/>
            <w:vAlign w:val="center"/>
          </w:tcPr>
          <w:p w14:paraId="4DCD92B6"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r>
      <w:tr w:rsidR="00B2664F" w:rsidRPr="0073491C" w14:paraId="1BC610D1" w14:textId="77777777" w:rsidTr="00B2664F">
        <w:trPr>
          <w:trHeight w:val="409"/>
          <w:jc w:val="center"/>
        </w:trPr>
        <w:tc>
          <w:tcPr>
            <w:tcW w:w="240" w:type="pct"/>
            <w:shd w:val="clear" w:color="auto" w:fill="auto"/>
            <w:vAlign w:val="center"/>
          </w:tcPr>
          <w:p w14:paraId="3684EE32"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w w:val="99"/>
                <w:sz w:val="18"/>
                <w:szCs w:val="18"/>
                <w:lang w:eastAsia="el-GR"/>
              </w:rPr>
            </w:pPr>
            <w:r w:rsidRPr="0073491C">
              <w:rPr>
                <w:rFonts w:ascii="Book Antiqua" w:hAnsi="Book Antiqua" w:cstheme="minorHAnsi"/>
                <w:b/>
                <w:color w:val="000000"/>
                <w:w w:val="99"/>
                <w:sz w:val="18"/>
                <w:szCs w:val="18"/>
                <w:lang w:eastAsia="el-GR"/>
              </w:rPr>
              <w:t>2</w:t>
            </w:r>
          </w:p>
        </w:tc>
        <w:tc>
          <w:tcPr>
            <w:tcW w:w="1809" w:type="pct"/>
            <w:shd w:val="clear" w:color="auto" w:fill="auto"/>
            <w:vAlign w:val="center"/>
          </w:tcPr>
          <w:p w14:paraId="24B2B7AD" w14:textId="757400DA" w:rsidR="0073491C" w:rsidRPr="0073491C" w:rsidRDefault="00806F73" w:rsidP="00B2664F">
            <w:pPr>
              <w:suppressAutoHyphens/>
              <w:spacing w:after="0" w:line="240" w:lineRule="auto"/>
              <w:rPr>
                <w:rFonts w:ascii="Book Antiqua" w:eastAsia="Times New Roman" w:hAnsi="Book Antiqua" w:cstheme="minorHAnsi"/>
                <w:color w:val="000000"/>
                <w:sz w:val="18"/>
                <w:szCs w:val="18"/>
                <w:lang w:eastAsia="el-GR"/>
              </w:rPr>
            </w:pPr>
            <w:r w:rsidRPr="00B2664F">
              <w:rPr>
                <w:rFonts w:ascii="Book Antiqua" w:eastAsia="SimSun" w:hAnsi="Book Antiqua" w:cstheme="minorHAnsi"/>
                <w:color w:val="000000"/>
                <w:sz w:val="18"/>
                <w:szCs w:val="18"/>
                <w:lang w:eastAsia="zh-CN" w:bidi="hi-IN"/>
              </w:rPr>
              <w:t>Ηλεκτροκίνητο</w:t>
            </w:r>
            <w:r w:rsidR="0042396D" w:rsidRPr="00B2664F">
              <w:rPr>
                <w:rFonts w:ascii="Book Antiqua" w:eastAsia="SimSun" w:hAnsi="Book Antiqua" w:cstheme="minorHAnsi"/>
                <w:color w:val="000000"/>
                <w:sz w:val="18"/>
                <w:szCs w:val="18"/>
                <w:lang w:eastAsia="zh-CN" w:bidi="hi-IN"/>
              </w:rPr>
              <w:t xml:space="preserve"> Όχημα Αποκομιδής Απορριμμάτων</w:t>
            </w:r>
          </w:p>
        </w:tc>
        <w:tc>
          <w:tcPr>
            <w:tcW w:w="682" w:type="pct"/>
            <w:shd w:val="clear" w:color="auto" w:fill="auto"/>
            <w:vAlign w:val="center"/>
          </w:tcPr>
          <w:p w14:paraId="773D3492" w14:textId="77777777" w:rsidR="0073491C" w:rsidRPr="0073491C" w:rsidRDefault="0073491C" w:rsidP="00B2664F">
            <w:pPr>
              <w:widowControl w:val="0"/>
              <w:autoSpaceDE w:val="0"/>
              <w:autoSpaceDN w:val="0"/>
              <w:spacing w:after="0" w:line="240" w:lineRule="auto"/>
              <w:jc w:val="center"/>
              <w:rPr>
                <w:rFonts w:ascii="Book Antiqua" w:hAnsi="Book Antiqua" w:cstheme="minorHAnsi"/>
                <w:color w:val="000000"/>
                <w:sz w:val="18"/>
                <w:szCs w:val="18"/>
                <w:lang w:eastAsia="el-GR"/>
              </w:rPr>
            </w:pPr>
          </w:p>
        </w:tc>
        <w:tc>
          <w:tcPr>
            <w:tcW w:w="259" w:type="pct"/>
            <w:shd w:val="clear" w:color="auto" w:fill="auto"/>
            <w:vAlign w:val="center"/>
          </w:tcPr>
          <w:p w14:paraId="0216C53F"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sz w:val="18"/>
                <w:szCs w:val="18"/>
                <w:lang w:eastAsia="el-GR"/>
              </w:rPr>
            </w:pPr>
            <w:r w:rsidRPr="0073491C">
              <w:rPr>
                <w:rFonts w:ascii="Book Antiqua" w:hAnsi="Book Antiqua" w:cstheme="minorHAnsi"/>
                <w:b/>
                <w:sz w:val="18"/>
                <w:szCs w:val="18"/>
                <w:lang w:eastAsia="el-GR"/>
              </w:rPr>
              <w:t>1</w:t>
            </w:r>
          </w:p>
        </w:tc>
        <w:tc>
          <w:tcPr>
            <w:tcW w:w="768" w:type="pct"/>
            <w:shd w:val="clear" w:color="auto" w:fill="auto"/>
            <w:vAlign w:val="center"/>
          </w:tcPr>
          <w:p w14:paraId="3E99AD45"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c>
          <w:tcPr>
            <w:tcW w:w="548" w:type="pct"/>
            <w:shd w:val="clear" w:color="auto" w:fill="auto"/>
            <w:vAlign w:val="center"/>
          </w:tcPr>
          <w:p w14:paraId="2899106E"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c>
          <w:tcPr>
            <w:tcW w:w="695" w:type="pct"/>
            <w:shd w:val="clear" w:color="auto" w:fill="auto"/>
            <w:vAlign w:val="center"/>
          </w:tcPr>
          <w:p w14:paraId="131806B5"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r>
      <w:tr w:rsidR="00B2664F" w:rsidRPr="0073491C" w14:paraId="5499087A" w14:textId="77777777" w:rsidTr="00B2664F">
        <w:trPr>
          <w:trHeight w:val="409"/>
          <w:jc w:val="center"/>
        </w:trPr>
        <w:tc>
          <w:tcPr>
            <w:tcW w:w="240" w:type="pct"/>
            <w:shd w:val="clear" w:color="auto" w:fill="auto"/>
            <w:vAlign w:val="center"/>
          </w:tcPr>
          <w:p w14:paraId="187FEB35"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w w:val="99"/>
                <w:sz w:val="18"/>
                <w:szCs w:val="18"/>
                <w:lang w:eastAsia="el-GR"/>
              </w:rPr>
            </w:pPr>
            <w:r w:rsidRPr="0073491C">
              <w:rPr>
                <w:rFonts w:ascii="Book Antiqua" w:hAnsi="Book Antiqua" w:cstheme="minorHAnsi"/>
                <w:b/>
                <w:color w:val="000000"/>
                <w:w w:val="99"/>
                <w:sz w:val="18"/>
                <w:szCs w:val="18"/>
                <w:lang w:eastAsia="el-GR"/>
              </w:rPr>
              <w:t>3</w:t>
            </w:r>
          </w:p>
        </w:tc>
        <w:tc>
          <w:tcPr>
            <w:tcW w:w="1809" w:type="pct"/>
            <w:shd w:val="clear" w:color="auto" w:fill="auto"/>
            <w:vAlign w:val="center"/>
          </w:tcPr>
          <w:p w14:paraId="7E6F1C74" w14:textId="77777777" w:rsidR="0073491C" w:rsidRPr="0073491C" w:rsidRDefault="0073491C" w:rsidP="00B2664F">
            <w:pPr>
              <w:suppressAutoHyphens/>
              <w:spacing w:after="0" w:line="240" w:lineRule="auto"/>
              <w:rPr>
                <w:rFonts w:ascii="Book Antiqua" w:eastAsia="Times New Roman" w:hAnsi="Book Antiqua" w:cstheme="minorHAnsi"/>
                <w:color w:val="000000"/>
                <w:sz w:val="18"/>
                <w:szCs w:val="18"/>
                <w:lang w:eastAsia="el-GR"/>
              </w:rPr>
            </w:pPr>
            <w:r w:rsidRPr="0073491C">
              <w:rPr>
                <w:rFonts w:ascii="Book Antiqua" w:eastAsia="Times New Roman" w:hAnsi="Book Antiqua" w:cstheme="minorHAnsi"/>
                <w:sz w:val="18"/>
                <w:szCs w:val="18"/>
                <w:lang w:eastAsia="ar-SA"/>
              </w:rPr>
              <w:t xml:space="preserve">Σταθμός Φόρτισης τύπου </w:t>
            </w:r>
            <w:r w:rsidRPr="0073491C">
              <w:rPr>
                <w:rFonts w:ascii="Book Antiqua" w:eastAsia="Times New Roman" w:hAnsi="Book Antiqua" w:cstheme="minorHAnsi"/>
                <w:sz w:val="18"/>
                <w:szCs w:val="18"/>
                <w:lang w:val="en-US" w:eastAsia="ar-SA"/>
              </w:rPr>
              <w:t>AC</w:t>
            </w:r>
            <w:r w:rsidRPr="0073491C">
              <w:rPr>
                <w:rFonts w:ascii="Book Antiqua" w:eastAsia="Times New Roman" w:hAnsi="Book Antiqua" w:cstheme="minorHAnsi"/>
                <w:sz w:val="18"/>
                <w:szCs w:val="18"/>
                <w:lang w:eastAsia="ar-SA"/>
              </w:rPr>
              <w:t xml:space="preserve"> ελάχιστης ονομαστικής ισχύος 22 </w:t>
            </w:r>
            <w:r w:rsidRPr="0073491C">
              <w:rPr>
                <w:rFonts w:ascii="Book Antiqua" w:eastAsia="Times New Roman" w:hAnsi="Book Antiqua" w:cstheme="minorHAnsi"/>
                <w:sz w:val="18"/>
                <w:szCs w:val="18"/>
                <w:lang w:val="en-US" w:eastAsia="ar-SA"/>
              </w:rPr>
              <w:t>kW</w:t>
            </w:r>
          </w:p>
        </w:tc>
        <w:tc>
          <w:tcPr>
            <w:tcW w:w="682" w:type="pct"/>
            <w:shd w:val="clear" w:color="auto" w:fill="auto"/>
            <w:vAlign w:val="center"/>
          </w:tcPr>
          <w:p w14:paraId="07A383EF" w14:textId="77777777" w:rsidR="0073491C" w:rsidRPr="0073491C" w:rsidRDefault="0073491C" w:rsidP="00B2664F">
            <w:pPr>
              <w:widowControl w:val="0"/>
              <w:autoSpaceDE w:val="0"/>
              <w:autoSpaceDN w:val="0"/>
              <w:spacing w:after="0" w:line="240" w:lineRule="auto"/>
              <w:jc w:val="center"/>
              <w:rPr>
                <w:rFonts w:ascii="Book Antiqua" w:hAnsi="Book Antiqua" w:cstheme="minorHAnsi"/>
                <w:color w:val="000000"/>
                <w:sz w:val="18"/>
                <w:szCs w:val="18"/>
                <w:lang w:eastAsia="el-GR"/>
              </w:rPr>
            </w:pPr>
          </w:p>
        </w:tc>
        <w:tc>
          <w:tcPr>
            <w:tcW w:w="259" w:type="pct"/>
            <w:shd w:val="clear" w:color="auto" w:fill="auto"/>
            <w:vAlign w:val="center"/>
          </w:tcPr>
          <w:p w14:paraId="2709099E"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sz w:val="18"/>
                <w:szCs w:val="18"/>
                <w:lang w:eastAsia="el-GR"/>
              </w:rPr>
            </w:pPr>
            <w:r w:rsidRPr="0073491C">
              <w:rPr>
                <w:rFonts w:ascii="Book Antiqua" w:hAnsi="Book Antiqua" w:cstheme="minorHAnsi"/>
                <w:b/>
                <w:sz w:val="18"/>
                <w:szCs w:val="18"/>
                <w:lang w:eastAsia="el-GR"/>
              </w:rPr>
              <w:t>2</w:t>
            </w:r>
          </w:p>
        </w:tc>
        <w:tc>
          <w:tcPr>
            <w:tcW w:w="768" w:type="pct"/>
            <w:shd w:val="clear" w:color="auto" w:fill="auto"/>
            <w:vAlign w:val="center"/>
          </w:tcPr>
          <w:p w14:paraId="20C2C92B"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c>
          <w:tcPr>
            <w:tcW w:w="548" w:type="pct"/>
            <w:shd w:val="clear" w:color="auto" w:fill="auto"/>
            <w:vAlign w:val="center"/>
          </w:tcPr>
          <w:p w14:paraId="6BAC3722"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c>
          <w:tcPr>
            <w:tcW w:w="695" w:type="pct"/>
            <w:shd w:val="clear" w:color="auto" w:fill="auto"/>
            <w:vAlign w:val="center"/>
          </w:tcPr>
          <w:p w14:paraId="48CBFC40"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r>
      <w:tr w:rsidR="0073491C" w:rsidRPr="0073491C" w14:paraId="75C51E4F" w14:textId="77777777" w:rsidTr="00BF635A">
        <w:trPr>
          <w:cantSplit/>
          <w:trHeight w:val="409"/>
          <w:jc w:val="center"/>
        </w:trPr>
        <w:tc>
          <w:tcPr>
            <w:tcW w:w="5000" w:type="pct"/>
            <w:gridSpan w:val="7"/>
            <w:shd w:val="clear" w:color="auto" w:fill="auto"/>
            <w:vAlign w:val="center"/>
          </w:tcPr>
          <w:p w14:paraId="0DE71960" w14:textId="77777777" w:rsidR="0073491C" w:rsidRPr="0073491C" w:rsidRDefault="0073491C" w:rsidP="00B2664F">
            <w:pPr>
              <w:widowControl w:val="0"/>
              <w:autoSpaceDE w:val="0"/>
              <w:autoSpaceDN w:val="0"/>
              <w:spacing w:after="0" w:line="240" w:lineRule="auto"/>
              <w:ind w:right="170"/>
              <w:rPr>
                <w:rFonts w:ascii="Book Antiqua" w:hAnsi="Book Antiqua" w:cstheme="minorHAnsi"/>
                <w:color w:val="000000"/>
                <w:sz w:val="18"/>
                <w:szCs w:val="18"/>
                <w:lang w:eastAsia="el-GR"/>
              </w:rPr>
            </w:pPr>
            <w:r w:rsidRPr="0073491C">
              <w:rPr>
                <w:rFonts w:ascii="Book Antiqua" w:hAnsi="Book Antiqua" w:cstheme="minorHAnsi"/>
                <w:b/>
                <w:sz w:val="18"/>
                <w:szCs w:val="18"/>
                <w:lang w:eastAsia="el-GR"/>
              </w:rPr>
              <w:t>ΟΜΑΔΑ Β</w:t>
            </w:r>
          </w:p>
        </w:tc>
      </w:tr>
      <w:tr w:rsidR="00B2664F" w:rsidRPr="0073491C" w14:paraId="44C4C75B" w14:textId="77777777" w:rsidTr="00B2664F">
        <w:trPr>
          <w:trHeight w:val="409"/>
          <w:jc w:val="center"/>
        </w:trPr>
        <w:tc>
          <w:tcPr>
            <w:tcW w:w="240" w:type="pct"/>
            <w:shd w:val="clear" w:color="auto" w:fill="auto"/>
            <w:vAlign w:val="center"/>
          </w:tcPr>
          <w:p w14:paraId="2628C3DF"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w w:val="99"/>
                <w:sz w:val="18"/>
                <w:szCs w:val="18"/>
                <w:lang w:eastAsia="el-GR"/>
              </w:rPr>
            </w:pPr>
            <w:r w:rsidRPr="0073491C">
              <w:rPr>
                <w:rFonts w:ascii="Book Antiqua" w:hAnsi="Book Antiqua" w:cstheme="minorHAnsi"/>
                <w:b/>
                <w:color w:val="000000"/>
                <w:w w:val="99"/>
                <w:sz w:val="18"/>
                <w:szCs w:val="18"/>
                <w:lang w:eastAsia="el-GR"/>
              </w:rPr>
              <w:t>1</w:t>
            </w:r>
          </w:p>
        </w:tc>
        <w:tc>
          <w:tcPr>
            <w:tcW w:w="1809" w:type="pct"/>
            <w:shd w:val="clear" w:color="auto" w:fill="auto"/>
            <w:vAlign w:val="center"/>
          </w:tcPr>
          <w:p w14:paraId="04EF0F91" w14:textId="77777777" w:rsidR="0073491C" w:rsidRPr="0073491C" w:rsidRDefault="0073491C" w:rsidP="00B2664F">
            <w:pPr>
              <w:suppressAutoHyphens/>
              <w:spacing w:after="0" w:line="240" w:lineRule="auto"/>
              <w:rPr>
                <w:rFonts w:ascii="Book Antiqua" w:eastAsia="Times New Roman" w:hAnsi="Book Antiqua" w:cstheme="minorHAnsi"/>
                <w:color w:val="000000"/>
                <w:sz w:val="18"/>
                <w:szCs w:val="18"/>
                <w:lang w:eastAsia="el-GR"/>
              </w:rPr>
            </w:pPr>
            <w:r w:rsidRPr="0073491C">
              <w:rPr>
                <w:rFonts w:ascii="Book Antiqua" w:eastAsia="SimSun" w:hAnsi="Book Antiqua" w:cstheme="minorHAnsi"/>
                <w:color w:val="000000"/>
                <w:sz w:val="18"/>
                <w:szCs w:val="18"/>
                <w:lang w:eastAsia="ar-SA" w:bidi="hi-IN"/>
              </w:rPr>
              <w:t xml:space="preserve">Ηλεκτροκίνητο Όχημα Ειδικών Χρήσεων τύπου </w:t>
            </w:r>
            <w:r w:rsidRPr="0073491C">
              <w:rPr>
                <w:rFonts w:ascii="Book Antiqua" w:eastAsia="SimSun" w:hAnsi="Book Antiqua" w:cstheme="minorHAnsi"/>
                <w:color w:val="000000"/>
                <w:sz w:val="18"/>
                <w:szCs w:val="18"/>
                <w:lang w:val="en-US" w:eastAsia="ar-SA" w:bidi="hi-IN"/>
              </w:rPr>
              <w:t>pick</w:t>
            </w:r>
            <w:r w:rsidRPr="0073491C">
              <w:rPr>
                <w:rFonts w:ascii="Book Antiqua" w:eastAsia="SimSun" w:hAnsi="Book Antiqua" w:cstheme="minorHAnsi"/>
                <w:color w:val="000000"/>
                <w:sz w:val="18"/>
                <w:szCs w:val="18"/>
                <w:lang w:eastAsia="ar-SA" w:bidi="hi-IN"/>
              </w:rPr>
              <w:t>-</w:t>
            </w:r>
            <w:r w:rsidRPr="0073491C">
              <w:rPr>
                <w:rFonts w:ascii="Book Antiqua" w:eastAsia="SimSun" w:hAnsi="Book Antiqua" w:cstheme="minorHAnsi"/>
                <w:color w:val="000000"/>
                <w:sz w:val="18"/>
                <w:szCs w:val="18"/>
                <w:lang w:val="en-US" w:eastAsia="ar-SA" w:bidi="hi-IN"/>
              </w:rPr>
              <w:t>up</w:t>
            </w:r>
            <w:r w:rsidRPr="0073491C">
              <w:rPr>
                <w:rFonts w:ascii="Book Antiqua" w:eastAsia="SimSun" w:hAnsi="Book Antiqua" w:cstheme="minorHAnsi"/>
                <w:color w:val="000000"/>
                <w:sz w:val="18"/>
                <w:szCs w:val="18"/>
                <w:lang w:eastAsia="ar-SA" w:bidi="hi-IN"/>
              </w:rPr>
              <w:t xml:space="preserve"> με ανοιχτή καρότσα</w:t>
            </w:r>
          </w:p>
        </w:tc>
        <w:tc>
          <w:tcPr>
            <w:tcW w:w="682" w:type="pct"/>
            <w:shd w:val="clear" w:color="auto" w:fill="auto"/>
            <w:vAlign w:val="center"/>
          </w:tcPr>
          <w:p w14:paraId="6234E113" w14:textId="77777777" w:rsidR="0073491C" w:rsidRPr="0073491C" w:rsidRDefault="0073491C" w:rsidP="00B2664F">
            <w:pPr>
              <w:widowControl w:val="0"/>
              <w:autoSpaceDE w:val="0"/>
              <w:autoSpaceDN w:val="0"/>
              <w:spacing w:after="0" w:line="240" w:lineRule="auto"/>
              <w:jc w:val="center"/>
              <w:rPr>
                <w:rFonts w:ascii="Book Antiqua" w:hAnsi="Book Antiqua" w:cstheme="minorHAnsi"/>
                <w:color w:val="000000"/>
                <w:sz w:val="18"/>
                <w:szCs w:val="18"/>
                <w:lang w:eastAsia="el-GR"/>
              </w:rPr>
            </w:pPr>
          </w:p>
        </w:tc>
        <w:tc>
          <w:tcPr>
            <w:tcW w:w="259" w:type="pct"/>
            <w:shd w:val="clear" w:color="auto" w:fill="auto"/>
            <w:vAlign w:val="center"/>
          </w:tcPr>
          <w:p w14:paraId="21AB86F9"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sz w:val="18"/>
                <w:szCs w:val="18"/>
                <w:lang w:eastAsia="el-GR"/>
              </w:rPr>
            </w:pPr>
            <w:r w:rsidRPr="0073491C">
              <w:rPr>
                <w:rFonts w:ascii="Book Antiqua" w:eastAsia="Times New Roman" w:hAnsi="Book Antiqua" w:cstheme="minorHAnsi"/>
                <w:b/>
                <w:sz w:val="18"/>
                <w:szCs w:val="18"/>
                <w:lang w:eastAsia="el-GR"/>
              </w:rPr>
              <w:t>3</w:t>
            </w:r>
          </w:p>
        </w:tc>
        <w:tc>
          <w:tcPr>
            <w:tcW w:w="768" w:type="pct"/>
            <w:shd w:val="clear" w:color="auto" w:fill="auto"/>
            <w:vAlign w:val="center"/>
          </w:tcPr>
          <w:p w14:paraId="4C65B59B"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c>
          <w:tcPr>
            <w:tcW w:w="548" w:type="pct"/>
            <w:shd w:val="clear" w:color="auto" w:fill="auto"/>
            <w:vAlign w:val="center"/>
          </w:tcPr>
          <w:p w14:paraId="74F4C928"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c>
          <w:tcPr>
            <w:tcW w:w="695" w:type="pct"/>
            <w:shd w:val="clear" w:color="auto" w:fill="auto"/>
            <w:vAlign w:val="center"/>
          </w:tcPr>
          <w:p w14:paraId="6DD5F92B"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r>
      <w:tr w:rsidR="00B2664F" w:rsidRPr="0073491C" w14:paraId="6FA3A0F5" w14:textId="77777777" w:rsidTr="00B2664F">
        <w:trPr>
          <w:trHeight w:val="70"/>
          <w:jc w:val="center"/>
        </w:trPr>
        <w:tc>
          <w:tcPr>
            <w:tcW w:w="240" w:type="pct"/>
            <w:shd w:val="clear" w:color="auto" w:fill="auto"/>
            <w:vAlign w:val="center"/>
          </w:tcPr>
          <w:p w14:paraId="4C20B4B7"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w w:val="99"/>
                <w:sz w:val="18"/>
                <w:szCs w:val="18"/>
                <w:lang w:eastAsia="el-GR"/>
              </w:rPr>
            </w:pPr>
            <w:r w:rsidRPr="0073491C">
              <w:rPr>
                <w:rFonts w:ascii="Book Antiqua" w:hAnsi="Book Antiqua" w:cstheme="minorHAnsi"/>
                <w:b/>
                <w:color w:val="000000"/>
                <w:w w:val="99"/>
                <w:sz w:val="18"/>
                <w:szCs w:val="18"/>
                <w:lang w:eastAsia="el-GR"/>
              </w:rPr>
              <w:t>2</w:t>
            </w:r>
          </w:p>
        </w:tc>
        <w:tc>
          <w:tcPr>
            <w:tcW w:w="1809" w:type="pct"/>
            <w:shd w:val="clear" w:color="auto" w:fill="auto"/>
            <w:vAlign w:val="center"/>
          </w:tcPr>
          <w:p w14:paraId="1DC1B556" w14:textId="396169E8" w:rsidR="0073491C" w:rsidRPr="0073491C" w:rsidRDefault="00B2664F" w:rsidP="00B2664F">
            <w:pPr>
              <w:suppressAutoHyphens/>
              <w:spacing w:after="0" w:line="240" w:lineRule="auto"/>
              <w:rPr>
                <w:rFonts w:ascii="Book Antiqua" w:eastAsia="SimSun" w:hAnsi="Book Antiqua" w:cstheme="minorHAnsi"/>
                <w:color w:val="000000"/>
                <w:sz w:val="18"/>
                <w:szCs w:val="18"/>
                <w:lang w:eastAsia="ar-SA" w:bidi="hi-IN"/>
              </w:rPr>
            </w:pPr>
            <w:r w:rsidRPr="0073491C">
              <w:rPr>
                <w:rFonts w:ascii="Book Antiqua" w:eastAsia="SimSun" w:hAnsi="Book Antiqua" w:cstheme="minorHAnsi"/>
                <w:color w:val="000000"/>
                <w:sz w:val="18"/>
                <w:szCs w:val="18"/>
                <w:lang w:eastAsia="ar-SA" w:bidi="hi-IN"/>
              </w:rPr>
              <w:t>Ηλεκτροκίνητο</w:t>
            </w:r>
            <w:r w:rsidRPr="00B2664F">
              <w:rPr>
                <w:rFonts w:ascii="Book Antiqua" w:eastAsia="SimSun" w:hAnsi="Book Antiqua" w:cstheme="minorHAnsi"/>
                <w:color w:val="000000"/>
                <w:sz w:val="18"/>
                <w:szCs w:val="18"/>
                <w:lang w:val="en-GB" w:eastAsia="ar-SA" w:bidi="hi-IN"/>
              </w:rPr>
              <w:t xml:space="preserve"> </w:t>
            </w:r>
            <w:r w:rsidRPr="00B2664F">
              <w:rPr>
                <w:rFonts w:ascii="Book Antiqua" w:eastAsia="SimSun" w:hAnsi="Book Antiqua" w:cstheme="minorHAnsi"/>
                <w:color w:val="000000"/>
                <w:sz w:val="18"/>
                <w:szCs w:val="18"/>
                <w:lang w:eastAsia="ar-SA" w:bidi="hi-IN"/>
              </w:rPr>
              <w:t>επιβατικό όχημα</w:t>
            </w:r>
            <w:r w:rsidR="0073491C" w:rsidRPr="0073491C">
              <w:rPr>
                <w:rFonts w:ascii="Book Antiqua" w:eastAsia="SimSun" w:hAnsi="Book Antiqua" w:cstheme="minorHAnsi"/>
                <w:color w:val="000000"/>
                <w:sz w:val="18"/>
                <w:szCs w:val="18"/>
                <w:lang w:val="en-GB" w:eastAsia="ar-SA" w:bidi="hi-IN"/>
              </w:rPr>
              <w:t xml:space="preserve"> 5 </w:t>
            </w:r>
            <w:r w:rsidRPr="00B2664F">
              <w:rPr>
                <w:rFonts w:ascii="Book Antiqua" w:eastAsia="SimSun" w:hAnsi="Book Antiqua" w:cstheme="minorHAnsi"/>
                <w:color w:val="000000"/>
                <w:sz w:val="18"/>
                <w:szCs w:val="18"/>
                <w:lang w:eastAsia="ar-SA" w:bidi="hi-IN"/>
              </w:rPr>
              <w:t>θέσεων</w:t>
            </w:r>
          </w:p>
        </w:tc>
        <w:tc>
          <w:tcPr>
            <w:tcW w:w="682" w:type="pct"/>
            <w:shd w:val="clear" w:color="auto" w:fill="auto"/>
            <w:vAlign w:val="center"/>
          </w:tcPr>
          <w:p w14:paraId="2B566A74" w14:textId="77777777" w:rsidR="0073491C" w:rsidRPr="0073491C" w:rsidRDefault="0073491C" w:rsidP="00B2664F">
            <w:pPr>
              <w:widowControl w:val="0"/>
              <w:autoSpaceDE w:val="0"/>
              <w:autoSpaceDN w:val="0"/>
              <w:spacing w:after="0" w:line="240" w:lineRule="auto"/>
              <w:jc w:val="center"/>
              <w:rPr>
                <w:rFonts w:ascii="Book Antiqua" w:hAnsi="Book Antiqua" w:cstheme="minorHAnsi"/>
                <w:color w:val="000000"/>
                <w:sz w:val="18"/>
                <w:szCs w:val="18"/>
                <w:lang w:eastAsia="el-GR"/>
              </w:rPr>
            </w:pPr>
          </w:p>
        </w:tc>
        <w:tc>
          <w:tcPr>
            <w:tcW w:w="259" w:type="pct"/>
            <w:shd w:val="clear" w:color="auto" w:fill="auto"/>
            <w:vAlign w:val="center"/>
          </w:tcPr>
          <w:p w14:paraId="2D3E9F30"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sz w:val="18"/>
                <w:szCs w:val="18"/>
                <w:lang w:eastAsia="el-GR"/>
              </w:rPr>
            </w:pPr>
            <w:r w:rsidRPr="0073491C">
              <w:rPr>
                <w:rFonts w:ascii="Book Antiqua" w:hAnsi="Book Antiqua" w:cstheme="minorHAnsi"/>
                <w:b/>
                <w:sz w:val="18"/>
                <w:szCs w:val="18"/>
                <w:lang w:eastAsia="el-GR"/>
              </w:rPr>
              <w:t>5</w:t>
            </w:r>
          </w:p>
        </w:tc>
        <w:tc>
          <w:tcPr>
            <w:tcW w:w="768" w:type="pct"/>
            <w:shd w:val="clear" w:color="auto" w:fill="auto"/>
            <w:vAlign w:val="center"/>
          </w:tcPr>
          <w:p w14:paraId="566DAD02"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c>
          <w:tcPr>
            <w:tcW w:w="548" w:type="pct"/>
            <w:shd w:val="clear" w:color="auto" w:fill="auto"/>
            <w:vAlign w:val="center"/>
          </w:tcPr>
          <w:p w14:paraId="489304E3"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c>
          <w:tcPr>
            <w:tcW w:w="695" w:type="pct"/>
            <w:shd w:val="clear" w:color="auto" w:fill="auto"/>
            <w:vAlign w:val="center"/>
          </w:tcPr>
          <w:p w14:paraId="4B2F462A"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r>
      <w:tr w:rsidR="00B2664F" w:rsidRPr="0073491C" w14:paraId="315572CF" w14:textId="77777777" w:rsidTr="00B2664F">
        <w:trPr>
          <w:trHeight w:val="409"/>
          <w:jc w:val="center"/>
        </w:trPr>
        <w:tc>
          <w:tcPr>
            <w:tcW w:w="240" w:type="pct"/>
            <w:shd w:val="clear" w:color="auto" w:fill="auto"/>
            <w:vAlign w:val="center"/>
          </w:tcPr>
          <w:p w14:paraId="7362BFD3"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w w:val="99"/>
                <w:sz w:val="18"/>
                <w:szCs w:val="18"/>
                <w:lang w:eastAsia="el-GR"/>
              </w:rPr>
            </w:pPr>
            <w:r w:rsidRPr="0073491C">
              <w:rPr>
                <w:rFonts w:ascii="Book Antiqua" w:hAnsi="Book Antiqua" w:cstheme="minorHAnsi"/>
                <w:b/>
                <w:color w:val="000000"/>
                <w:w w:val="99"/>
                <w:sz w:val="18"/>
                <w:szCs w:val="18"/>
                <w:lang w:eastAsia="el-GR"/>
              </w:rPr>
              <w:t>3</w:t>
            </w:r>
          </w:p>
        </w:tc>
        <w:tc>
          <w:tcPr>
            <w:tcW w:w="1809" w:type="pct"/>
            <w:shd w:val="clear" w:color="auto" w:fill="auto"/>
            <w:vAlign w:val="center"/>
          </w:tcPr>
          <w:p w14:paraId="2E66065A" w14:textId="77777777" w:rsidR="0073491C" w:rsidRPr="0073491C" w:rsidRDefault="0073491C" w:rsidP="00B2664F">
            <w:pPr>
              <w:suppressAutoHyphens/>
              <w:spacing w:after="0" w:line="240" w:lineRule="auto"/>
              <w:rPr>
                <w:rFonts w:ascii="Book Antiqua" w:eastAsia="Times New Roman" w:hAnsi="Book Antiqua" w:cstheme="minorHAnsi"/>
                <w:color w:val="000000"/>
                <w:sz w:val="18"/>
                <w:szCs w:val="18"/>
                <w:lang w:eastAsia="el-GR"/>
              </w:rPr>
            </w:pPr>
            <w:r w:rsidRPr="0073491C">
              <w:rPr>
                <w:rFonts w:ascii="Book Antiqua" w:eastAsia="Times New Roman" w:hAnsi="Book Antiqua" w:cstheme="minorHAnsi"/>
                <w:sz w:val="18"/>
                <w:szCs w:val="18"/>
                <w:lang w:eastAsia="ar-SA"/>
              </w:rPr>
              <w:t xml:space="preserve">Σταθμός Φόρτισης τύπου </w:t>
            </w:r>
            <w:r w:rsidRPr="0073491C">
              <w:rPr>
                <w:rFonts w:ascii="Book Antiqua" w:eastAsia="Times New Roman" w:hAnsi="Book Antiqua" w:cstheme="minorHAnsi"/>
                <w:sz w:val="18"/>
                <w:szCs w:val="18"/>
                <w:lang w:val="en-US" w:eastAsia="ar-SA"/>
              </w:rPr>
              <w:t>AC</w:t>
            </w:r>
            <w:r w:rsidRPr="0073491C">
              <w:rPr>
                <w:rFonts w:ascii="Book Antiqua" w:eastAsia="Times New Roman" w:hAnsi="Book Antiqua" w:cstheme="minorHAnsi"/>
                <w:sz w:val="18"/>
                <w:szCs w:val="18"/>
                <w:lang w:eastAsia="ar-SA"/>
              </w:rPr>
              <w:t xml:space="preserve"> ελάχιστης ονομαστικής ισχύος 22 </w:t>
            </w:r>
            <w:r w:rsidRPr="0073491C">
              <w:rPr>
                <w:rFonts w:ascii="Book Antiqua" w:eastAsia="Times New Roman" w:hAnsi="Book Antiqua" w:cstheme="minorHAnsi"/>
                <w:sz w:val="18"/>
                <w:szCs w:val="18"/>
                <w:lang w:val="en-US" w:eastAsia="ar-SA"/>
              </w:rPr>
              <w:t>kW</w:t>
            </w:r>
          </w:p>
        </w:tc>
        <w:tc>
          <w:tcPr>
            <w:tcW w:w="682" w:type="pct"/>
            <w:shd w:val="clear" w:color="auto" w:fill="auto"/>
            <w:vAlign w:val="center"/>
          </w:tcPr>
          <w:p w14:paraId="1B0E788C" w14:textId="77777777" w:rsidR="0073491C" w:rsidRPr="0073491C" w:rsidRDefault="0073491C" w:rsidP="00B2664F">
            <w:pPr>
              <w:widowControl w:val="0"/>
              <w:autoSpaceDE w:val="0"/>
              <w:autoSpaceDN w:val="0"/>
              <w:spacing w:after="0" w:line="240" w:lineRule="auto"/>
              <w:jc w:val="center"/>
              <w:rPr>
                <w:rFonts w:ascii="Book Antiqua" w:hAnsi="Book Antiqua" w:cstheme="minorHAnsi"/>
                <w:color w:val="000000"/>
                <w:sz w:val="18"/>
                <w:szCs w:val="18"/>
                <w:lang w:eastAsia="el-GR"/>
              </w:rPr>
            </w:pPr>
          </w:p>
        </w:tc>
        <w:tc>
          <w:tcPr>
            <w:tcW w:w="259" w:type="pct"/>
            <w:shd w:val="clear" w:color="auto" w:fill="auto"/>
            <w:vAlign w:val="center"/>
          </w:tcPr>
          <w:p w14:paraId="15336223"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sz w:val="18"/>
                <w:szCs w:val="18"/>
                <w:lang w:eastAsia="el-GR"/>
              </w:rPr>
            </w:pPr>
            <w:r w:rsidRPr="0073491C">
              <w:rPr>
                <w:rFonts w:ascii="Book Antiqua" w:hAnsi="Book Antiqua" w:cstheme="minorHAnsi"/>
                <w:b/>
                <w:sz w:val="18"/>
                <w:szCs w:val="18"/>
                <w:lang w:eastAsia="el-GR"/>
              </w:rPr>
              <w:t>8</w:t>
            </w:r>
          </w:p>
        </w:tc>
        <w:tc>
          <w:tcPr>
            <w:tcW w:w="768" w:type="pct"/>
            <w:shd w:val="clear" w:color="auto" w:fill="auto"/>
            <w:vAlign w:val="center"/>
          </w:tcPr>
          <w:p w14:paraId="6F4892EE"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c>
          <w:tcPr>
            <w:tcW w:w="548" w:type="pct"/>
            <w:shd w:val="clear" w:color="auto" w:fill="auto"/>
            <w:vAlign w:val="center"/>
          </w:tcPr>
          <w:p w14:paraId="4E39B9D5"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c>
          <w:tcPr>
            <w:tcW w:w="695" w:type="pct"/>
            <w:shd w:val="clear" w:color="auto" w:fill="auto"/>
            <w:vAlign w:val="center"/>
          </w:tcPr>
          <w:p w14:paraId="179B0682"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r>
      <w:tr w:rsidR="0073491C" w:rsidRPr="0073491C" w14:paraId="58BB3FF2" w14:textId="77777777" w:rsidTr="00BF635A">
        <w:trPr>
          <w:cantSplit/>
          <w:trHeight w:val="409"/>
          <w:jc w:val="center"/>
        </w:trPr>
        <w:tc>
          <w:tcPr>
            <w:tcW w:w="5000" w:type="pct"/>
            <w:gridSpan w:val="7"/>
            <w:shd w:val="clear" w:color="auto" w:fill="auto"/>
            <w:vAlign w:val="center"/>
          </w:tcPr>
          <w:p w14:paraId="362230EA" w14:textId="77777777" w:rsidR="0073491C" w:rsidRPr="0073491C" w:rsidRDefault="0073491C" w:rsidP="00B2664F">
            <w:pPr>
              <w:widowControl w:val="0"/>
              <w:autoSpaceDE w:val="0"/>
              <w:autoSpaceDN w:val="0"/>
              <w:spacing w:after="0" w:line="240" w:lineRule="auto"/>
              <w:ind w:right="170"/>
              <w:rPr>
                <w:rFonts w:ascii="Book Antiqua" w:hAnsi="Book Antiqua" w:cstheme="minorHAnsi"/>
                <w:color w:val="000000"/>
                <w:sz w:val="18"/>
                <w:szCs w:val="18"/>
                <w:lang w:eastAsia="el-GR"/>
              </w:rPr>
            </w:pPr>
            <w:r w:rsidRPr="0073491C">
              <w:rPr>
                <w:rFonts w:ascii="Book Antiqua" w:hAnsi="Book Antiqua" w:cstheme="minorHAnsi"/>
                <w:b/>
                <w:sz w:val="18"/>
                <w:szCs w:val="18"/>
                <w:lang w:eastAsia="el-GR"/>
              </w:rPr>
              <w:t>ΟΜΑΔΑ Γ</w:t>
            </w:r>
          </w:p>
        </w:tc>
      </w:tr>
      <w:tr w:rsidR="00B2664F" w:rsidRPr="0073491C" w14:paraId="02B0BD7B" w14:textId="77777777" w:rsidTr="00B2664F">
        <w:trPr>
          <w:trHeight w:val="409"/>
          <w:jc w:val="center"/>
        </w:trPr>
        <w:tc>
          <w:tcPr>
            <w:tcW w:w="240" w:type="pct"/>
            <w:shd w:val="clear" w:color="auto" w:fill="auto"/>
            <w:vAlign w:val="center"/>
          </w:tcPr>
          <w:p w14:paraId="229116EF"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w w:val="99"/>
                <w:sz w:val="18"/>
                <w:szCs w:val="18"/>
                <w:lang w:eastAsia="el-GR"/>
              </w:rPr>
            </w:pPr>
            <w:r w:rsidRPr="0073491C">
              <w:rPr>
                <w:rFonts w:ascii="Book Antiqua" w:hAnsi="Book Antiqua" w:cstheme="minorHAnsi"/>
                <w:b/>
                <w:color w:val="000000"/>
                <w:w w:val="99"/>
                <w:sz w:val="18"/>
                <w:szCs w:val="18"/>
                <w:lang w:eastAsia="el-GR"/>
              </w:rPr>
              <w:t>1</w:t>
            </w:r>
          </w:p>
        </w:tc>
        <w:tc>
          <w:tcPr>
            <w:tcW w:w="1809" w:type="pct"/>
            <w:shd w:val="clear" w:color="auto" w:fill="auto"/>
            <w:vAlign w:val="center"/>
          </w:tcPr>
          <w:p w14:paraId="33299781" w14:textId="77777777" w:rsidR="0073491C" w:rsidRPr="0073491C" w:rsidRDefault="0073491C" w:rsidP="00B2664F">
            <w:pPr>
              <w:widowControl w:val="0"/>
              <w:autoSpaceDE w:val="0"/>
              <w:autoSpaceDN w:val="0"/>
              <w:spacing w:after="0" w:line="240" w:lineRule="auto"/>
              <w:ind w:right="57"/>
              <w:rPr>
                <w:rFonts w:ascii="Book Antiqua" w:hAnsi="Book Antiqua" w:cstheme="minorHAnsi"/>
                <w:bCs/>
                <w:sz w:val="18"/>
                <w:szCs w:val="18"/>
                <w:lang w:eastAsia="el-GR"/>
              </w:rPr>
            </w:pPr>
            <w:r w:rsidRPr="0073491C">
              <w:rPr>
                <w:rFonts w:ascii="Book Antiqua" w:hAnsi="Book Antiqua" w:cstheme="minorHAnsi"/>
                <w:bCs/>
                <w:sz w:val="18"/>
                <w:szCs w:val="18"/>
                <w:lang w:eastAsia="el-GR"/>
              </w:rPr>
              <w:t>Υβριδική Μονάδα ΑΠΕ</w:t>
            </w:r>
          </w:p>
        </w:tc>
        <w:tc>
          <w:tcPr>
            <w:tcW w:w="682" w:type="pct"/>
            <w:shd w:val="clear" w:color="auto" w:fill="auto"/>
            <w:vAlign w:val="center"/>
          </w:tcPr>
          <w:p w14:paraId="5DA6110B" w14:textId="77777777" w:rsidR="0073491C" w:rsidRPr="0073491C" w:rsidRDefault="0073491C" w:rsidP="00B2664F">
            <w:pPr>
              <w:widowControl w:val="0"/>
              <w:autoSpaceDE w:val="0"/>
              <w:autoSpaceDN w:val="0"/>
              <w:spacing w:after="0" w:line="240" w:lineRule="auto"/>
              <w:jc w:val="center"/>
              <w:rPr>
                <w:rFonts w:ascii="Book Antiqua" w:hAnsi="Book Antiqua" w:cstheme="minorHAnsi"/>
                <w:color w:val="000000"/>
                <w:sz w:val="18"/>
                <w:szCs w:val="18"/>
                <w:lang w:eastAsia="el-GR"/>
              </w:rPr>
            </w:pPr>
          </w:p>
        </w:tc>
        <w:tc>
          <w:tcPr>
            <w:tcW w:w="259" w:type="pct"/>
            <w:shd w:val="clear" w:color="auto" w:fill="auto"/>
            <w:vAlign w:val="center"/>
          </w:tcPr>
          <w:p w14:paraId="46E8C363"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sz w:val="18"/>
                <w:szCs w:val="18"/>
                <w:lang w:eastAsia="el-GR"/>
              </w:rPr>
            </w:pPr>
            <w:r w:rsidRPr="0073491C">
              <w:rPr>
                <w:rFonts w:ascii="Book Antiqua" w:hAnsi="Book Antiqua" w:cstheme="minorHAnsi"/>
                <w:b/>
                <w:sz w:val="18"/>
                <w:szCs w:val="18"/>
                <w:lang w:eastAsia="el-GR"/>
              </w:rPr>
              <w:t>1</w:t>
            </w:r>
          </w:p>
        </w:tc>
        <w:tc>
          <w:tcPr>
            <w:tcW w:w="768" w:type="pct"/>
            <w:shd w:val="clear" w:color="auto" w:fill="auto"/>
            <w:vAlign w:val="center"/>
          </w:tcPr>
          <w:p w14:paraId="6A9C987C"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c>
          <w:tcPr>
            <w:tcW w:w="548" w:type="pct"/>
            <w:shd w:val="clear" w:color="auto" w:fill="auto"/>
            <w:vAlign w:val="center"/>
          </w:tcPr>
          <w:p w14:paraId="1492BFFD"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sz w:val="18"/>
                <w:szCs w:val="18"/>
                <w:lang w:eastAsia="el-GR"/>
              </w:rPr>
            </w:pPr>
          </w:p>
        </w:tc>
        <w:tc>
          <w:tcPr>
            <w:tcW w:w="695" w:type="pct"/>
            <w:shd w:val="clear" w:color="auto" w:fill="auto"/>
            <w:vAlign w:val="center"/>
          </w:tcPr>
          <w:p w14:paraId="5CDC18D0"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sz w:val="18"/>
                <w:szCs w:val="18"/>
                <w:lang w:eastAsia="el-GR"/>
              </w:rPr>
            </w:pPr>
          </w:p>
        </w:tc>
      </w:tr>
      <w:tr w:rsidR="00B2664F" w:rsidRPr="0073491C" w14:paraId="00D478BF" w14:textId="77777777" w:rsidTr="00B2664F">
        <w:trPr>
          <w:trHeight w:val="409"/>
          <w:jc w:val="center"/>
        </w:trPr>
        <w:tc>
          <w:tcPr>
            <w:tcW w:w="240" w:type="pct"/>
            <w:shd w:val="clear" w:color="auto" w:fill="auto"/>
            <w:vAlign w:val="center"/>
          </w:tcPr>
          <w:p w14:paraId="5161C9F6"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color w:val="000000"/>
                <w:w w:val="99"/>
                <w:sz w:val="18"/>
                <w:szCs w:val="18"/>
                <w:lang w:eastAsia="el-GR"/>
              </w:rPr>
            </w:pPr>
            <w:r w:rsidRPr="0073491C">
              <w:rPr>
                <w:rFonts w:ascii="Book Antiqua" w:hAnsi="Book Antiqua" w:cstheme="minorHAnsi"/>
                <w:b/>
                <w:color w:val="000000"/>
                <w:w w:val="99"/>
                <w:sz w:val="18"/>
                <w:szCs w:val="18"/>
                <w:lang w:eastAsia="el-GR"/>
              </w:rPr>
              <w:t>2</w:t>
            </w:r>
          </w:p>
        </w:tc>
        <w:tc>
          <w:tcPr>
            <w:tcW w:w="1809" w:type="pct"/>
            <w:shd w:val="clear" w:color="auto" w:fill="auto"/>
            <w:vAlign w:val="center"/>
          </w:tcPr>
          <w:p w14:paraId="2F8DB7A4" w14:textId="77777777" w:rsidR="0073491C" w:rsidRPr="0073491C" w:rsidRDefault="0073491C" w:rsidP="00B2664F">
            <w:pPr>
              <w:suppressAutoHyphens/>
              <w:spacing w:after="0" w:line="240" w:lineRule="auto"/>
              <w:rPr>
                <w:rFonts w:ascii="Book Antiqua" w:eastAsia="Times New Roman" w:hAnsi="Book Antiqua" w:cstheme="minorHAnsi"/>
                <w:bCs/>
                <w:sz w:val="18"/>
                <w:szCs w:val="18"/>
                <w:lang w:eastAsia="ar-SA"/>
              </w:rPr>
            </w:pPr>
            <w:r w:rsidRPr="0073491C">
              <w:rPr>
                <w:rFonts w:ascii="Book Antiqua" w:eastAsia="SimSun" w:hAnsi="Book Antiqua" w:cstheme="minorHAnsi"/>
                <w:bCs/>
                <w:color w:val="000000"/>
                <w:sz w:val="18"/>
                <w:szCs w:val="18"/>
                <w:lang w:eastAsia="ar-SA" w:bidi="hi-IN"/>
              </w:rPr>
              <w:t>Λογισμικό Διαχείρισης Ηλεκτροκίνητων Οχημάτων / Μηχανημάτων και των Σταθμών Φόρτισης</w:t>
            </w:r>
          </w:p>
        </w:tc>
        <w:tc>
          <w:tcPr>
            <w:tcW w:w="682" w:type="pct"/>
            <w:shd w:val="clear" w:color="auto" w:fill="auto"/>
            <w:vAlign w:val="center"/>
          </w:tcPr>
          <w:p w14:paraId="6ACACDD1" w14:textId="77777777" w:rsidR="0073491C" w:rsidRPr="0073491C" w:rsidRDefault="0073491C" w:rsidP="00B2664F">
            <w:pPr>
              <w:widowControl w:val="0"/>
              <w:autoSpaceDE w:val="0"/>
              <w:autoSpaceDN w:val="0"/>
              <w:spacing w:after="0" w:line="240" w:lineRule="auto"/>
              <w:jc w:val="center"/>
              <w:rPr>
                <w:rFonts w:ascii="Book Antiqua" w:hAnsi="Book Antiqua" w:cstheme="minorHAnsi"/>
                <w:color w:val="000000"/>
                <w:sz w:val="18"/>
                <w:szCs w:val="18"/>
                <w:lang w:eastAsia="el-GR"/>
              </w:rPr>
            </w:pPr>
          </w:p>
        </w:tc>
        <w:tc>
          <w:tcPr>
            <w:tcW w:w="259" w:type="pct"/>
            <w:shd w:val="clear" w:color="auto" w:fill="auto"/>
            <w:vAlign w:val="center"/>
          </w:tcPr>
          <w:p w14:paraId="0146B075" w14:textId="77777777" w:rsidR="0073491C" w:rsidRPr="0073491C" w:rsidRDefault="0073491C" w:rsidP="00B2664F">
            <w:pPr>
              <w:widowControl w:val="0"/>
              <w:autoSpaceDE w:val="0"/>
              <w:autoSpaceDN w:val="0"/>
              <w:spacing w:after="0" w:line="240" w:lineRule="auto"/>
              <w:jc w:val="center"/>
              <w:rPr>
                <w:rFonts w:ascii="Book Antiqua" w:hAnsi="Book Antiqua" w:cstheme="minorHAnsi"/>
                <w:b/>
                <w:sz w:val="18"/>
                <w:szCs w:val="18"/>
                <w:lang w:eastAsia="el-GR"/>
              </w:rPr>
            </w:pPr>
            <w:r w:rsidRPr="0073491C">
              <w:rPr>
                <w:rFonts w:ascii="Book Antiqua" w:hAnsi="Book Antiqua" w:cstheme="minorHAnsi"/>
                <w:b/>
                <w:sz w:val="18"/>
                <w:szCs w:val="18"/>
                <w:lang w:eastAsia="el-GR"/>
              </w:rPr>
              <w:t>1</w:t>
            </w:r>
          </w:p>
        </w:tc>
        <w:tc>
          <w:tcPr>
            <w:tcW w:w="768" w:type="pct"/>
            <w:shd w:val="clear" w:color="auto" w:fill="auto"/>
            <w:vAlign w:val="center"/>
          </w:tcPr>
          <w:p w14:paraId="0FEC30C7"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color w:val="000000"/>
                <w:sz w:val="18"/>
                <w:szCs w:val="18"/>
                <w:lang w:eastAsia="el-GR"/>
              </w:rPr>
            </w:pPr>
          </w:p>
        </w:tc>
        <w:tc>
          <w:tcPr>
            <w:tcW w:w="548" w:type="pct"/>
            <w:shd w:val="clear" w:color="auto" w:fill="auto"/>
            <w:vAlign w:val="center"/>
          </w:tcPr>
          <w:p w14:paraId="73180594"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sz w:val="18"/>
                <w:szCs w:val="18"/>
                <w:lang w:eastAsia="el-GR"/>
              </w:rPr>
            </w:pPr>
          </w:p>
        </w:tc>
        <w:tc>
          <w:tcPr>
            <w:tcW w:w="695" w:type="pct"/>
            <w:shd w:val="clear" w:color="auto" w:fill="auto"/>
            <w:vAlign w:val="center"/>
          </w:tcPr>
          <w:p w14:paraId="7B9AE873" w14:textId="77777777" w:rsidR="0073491C" w:rsidRPr="0073491C" w:rsidRDefault="0073491C" w:rsidP="00B2664F">
            <w:pPr>
              <w:widowControl w:val="0"/>
              <w:autoSpaceDE w:val="0"/>
              <w:autoSpaceDN w:val="0"/>
              <w:spacing w:after="0" w:line="240" w:lineRule="auto"/>
              <w:ind w:right="170"/>
              <w:jc w:val="right"/>
              <w:rPr>
                <w:rFonts w:ascii="Book Antiqua" w:hAnsi="Book Antiqua" w:cstheme="minorHAnsi"/>
                <w:sz w:val="18"/>
                <w:szCs w:val="18"/>
                <w:lang w:eastAsia="el-GR"/>
              </w:rPr>
            </w:pPr>
          </w:p>
        </w:tc>
      </w:tr>
      <w:tr w:rsidR="00B2664F" w:rsidRPr="0073491C" w14:paraId="13B1CEF2" w14:textId="77777777" w:rsidTr="00B2664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blCellMar>
            <w:left w:w="108" w:type="dxa"/>
            <w:right w:w="108" w:type="dxa"/>
          </w:tblCellMar>
          <w:tblLook w:val="04A0" w:firstRow="1" w:lastRow="0" w:firstColumn="1" w:lastColumn="0" w:noHBand="0" w:noVBand="1"/>
        </w:tblPrEx>
        <w:trPr>
          <w:trHeight w:val="386"/>
        </w:trPr>
        <w:tc>
          <w:tcPr>
            <w:tcW w:w="2989" w:type="pct"/>
            <w:gridSpan w:val="4"/>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7228D954" w14:textId="14F9B939" w:rsidR="0073491C" w:rsidRPr="0073491C" w:rsidRDefault="0073491C" w:rsidP="00B2664F">
            <w:pPr>
              <w:spacing w:after="0" w:line="240" w:lineRule="auto"/>
              <w:ind w:right="113"/>
              <w:jc w:val="right"/>
              <w:rPr>
                <w:rFonts w:ascii="Book Antiqua" w:eastAsia="Times New Roman" w:hAnsi="Book Antiqua" w:cstheme="minorHAnsi"/>
                <w:b/>
                <w:bCs/>
                <w:color w:val="000000"/>
                <w:sz w:val="18"/>
                <w:szCs w:val="18"/>
                <w:lang w:eastAsia="el-GR"/>
              </w:rPr>
            </w:pPr>
            <w:r w:rsidRPr="0073491C">
              <w:rPr>
                <w:rFonts w:ascii="Book Antiqua" w:eastAsia="Times New Roman" w:hAnsi="Book Antiqua" w:cstheme="minorHAnsi"/>
                <w:b/>
                <w:bCs/>
                <w:color w:val="000000"/>
                <w:sz w:val="18"/>
                <w:szCs w:val="18"/>
                <w:lang w:eastAsia="el-GR"/>
              </w:rPr>
              <w:t>Συνολική</w:t>
            </w:r>
            <w:r w:rsidRPr="0073491C">
              <w:rPr>
                <w:rFonts w:ascii="Book Antiqua" w:eastAsia="Times New Roman" w:hAnsi="Book Antiqua" w:cstheme="minorHAnsi"/>
                <w:b/>
                <w:bCs/>
                <w:color w:val="000000"/>
                <w:sz w:val="18"/>
                <w:szCs w:val="18"/>
                <w:lang w:val="en-GB" w:eastAsia="el-GR"/>
              </w:rPr>
              <w:t xml:space="preserve"> </w:t>
            </w:r>
            <w:r w:rsidRPr="0073491C">
              <w:rPr>
                <w:rFonts w:ascii="Book Antiqua" w:eastAsia="Times New Roman" w:hAnsi="Book Antiqua" w:cstheme="minorHAnsi"/>
                <w:b/>
                <w:bCs/>
                <w:color w:val="000000"/>
                <w:sz w:val="18"/>
                <w:szCs w:val="18"/>
                <w:lang w:eastAsia="el-GR"/>
              </w:rPr>
              <w:t xml:space="preserve">Συμβατική </w:t>
            </w:r>
            <w:r w:rsidR="00B2664F">
              <w:rPr>
                <w:rFonts w:ascii="Book Antiqua" w:eastAsia="Times New Roman" w:hAnsi="Book Antiqua" w:cstheme="minorHAnsi"/>
                <w:b/>
                <w:bCs/>
                <w:color w:val="000000"/>
                <w:sz w:val="18"/>
                <w:szCs w:val="18"/>
                <w:lang w:eastAsia="el-GR"/>
              </w:rPr>
              <w:t>Δαπάνη</w:t>
            </w:r>
          </w:p>
        </w:tc>
        <w:tc>
          <w:tcPr>
            <w:tcW w:w="768" w:type="pct"/>
            <w:tcBorders>
              <w:top w:val="single" w:sz="4" w:space="0" w:color="auto"/>
              <w:left w:val="single" w:sz="4" w:space="0" w:color="auto"/>
              <w:bottom w:val="single" w:sz="4" w:space="0" w:color="auto"/>
              <w:right w:val="single" w:sz="8" w:space="0" w:color="auto"/>
            </w:tcBorders>
            <w:shd w:val="clear" w:color="auto" w:fill="D9D9D9" w:themeFill="background1" w:themeFillShade="D9"/>
            <w:noWrap/>
            <w:vAlign w:val="center"/>
            <w:hideMark/>
          </w:tcPr>
          <w:p w14:paraId="24265039" w14:textId="77777777" w:rsidR="0073491C" w:rsidRPr="0073491C" w:rsidRDefault="0073491C" w:rsidP="00B2664F">
            <w:pPr>
              <w:spacing w:after="0" w:line="240" w:lineRule="auto"/>
              <w:jc w:val="right"/>
              <w:rPr>
                <w:rFonts w:ascii="Book Antiqua" w:eastAsia="Times New Roman" w:hAnsi="Book Antiqua" w:cstheme="minorHAnsi"/>
                <w:b/>
                <w:bCs/>
                <w:color w:val="000000"/>
                <w:sz w:val="18"/>
                <w:szCs w:val="18"/>
                <w:lang w:val="en-GB" w:eastAsia="el-GR"/>
              </w:rPr>
            </w:pPr>
          </w:p>
        </w:tc>
        <w:tc>
          <w:tcPr>
            <w:tcW w:w="548" w:type="pct"/>
            <w:tcBorders>
              <w:top w:val="single" w:sz="4" w:space="0" w:color="auto"/>
              <w:left w:val="nil"/>
              <w:bottom w:val="single" w:sz="4" w:space="0" w:color="auto"/>
              <w:right w:val="single" w:sz="8" w:space="0" w:color="auto"/>
            </w:tcBorders>
            <w:shd w:val="clear" w:color="auto" w:fill="D9D9D9" w:themeFill="background1" w:themeFillShade="D9"/>
            <w:noWrap/>
            <w:vAlign w:val="center"/>
            <w:hideMark/>
          </w:tcPr>
          <w:p w14:paraId="6CE05E84" w14:textId="77777777" w:rsidR="0073491C" w:rsidRPr="0073491C" w:rsidRDefault="0073491C" w:rsidP="00B2664F">
            <w:pPr>
              <w:spacing w:after="0" w:line="240" w:lineRule="auto"/>
              <w:jc w:val="right"/>
              <w:rPr>
                <w:rFonts w:ascii="Book Antiqua" w:eastAsia="Times New Roman" w:hAnsi="Book Antiqua" w:cstheme="minorHAnsi"/>
                <w:b/>
                <w:bCs/>
                <w:color w:val="000000"/>
                <w:sz w:val="18"/>
                <w:szCs w:val="18"/>
                <w:lang w:val="en-GB" w:eastAsia="el-GR"/>
              </w:rPr>
            </w:pPr>
          </w:p>
        </w:tc>
        <w:tc>
          <w:tcPr>
            <w:tcW w:w="69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696D68D" w14:textId="77777777" w:rsidR="0073491C" w:rsidRPr="0073491C" w:rsidRDefault="0073491C" w:rsidP="00B2664F">
            <w:pPr>
              <w:spacing w:after="0" w:line="240" w:lineRule="auto"/>
              <w:jc w:val="right"/>
              <w:rPr>
                <w:rFonts w:ascii="Book Antiqua" w:eastAsia="Times New Roman" w:hAnsi="Book Antiqua" w:cstheme="minorHAnsi"/>
                <w:b/>
                <w:bCs/>
                <w:color w:val="000000"/>
                <w:sz w:val="18"/>
                <w:szCs w:val="18"/>
                <w:lang w:val="en-GB" w:eastAsia="el-GR"/>
              </w:rPr>
            </w:pPr>
          </w:p>
        </w:tc>
      </w:tr>
    </w:tbl>
    <w:p w14:paraId="275CC6CC" w14:textId="77777777" w:rsidR="0073491C" w:rsidRPr="0073491C" w:rsidRDefault="0073491C" w:rsidP="00B2664F">
      <w:pPr>
        <w:suppressAutoHyphens/>
        <w:spacing w:before="120"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Το συμβατικό ποσό που θα καταβληθεί στον Ανάδοχο για την εκπλήρωση Όλων των υποχρεώσεων του που απορρέουν από την παρούσα Σύμβαση , ανέρχεται στο ποσό των ………. ευρώ (……€), συν ……….. € για Φ.Π.Α. 24 %. Συνολικά δηλαδή σε …………. €. Το ως </w:t>
      </w:r>
      <w:r w:rsidRPr="0073491C">
        <w:rPr>
          <w:rFonts w:ascii="Book Antiqua" w:eastAsia="Times New Roman" w:hAnsi="Book Antiqua" w:cstheme="minorHAnsi"/>
          <w:lang w:eastAsia="ar-SA"/>
        </w:rPr>
        <w:lastRenderedPageBreak/>
        <w:t>άνω ποσό περιλαμβάνει την αξία του συνόλου του είδους ή των ειδών του υπό προμήθεια εξοπλισμού με τον αναλογούντα ΦΠΑ, όπως καθορίζονται στην Διακήρυξη και στην εγκεκριμένη μελέτη και αφορά στην αγορά, φόρτωση, μεταφορά, καλή λειτουργία, εκπαίδευση χρήσης/ λειτουργίας, διενέργεια δοκιμών του εξοπλισμού και παράδοσή του στο αμαξοστάσιο του Δήμου σε κατάσταση πλήρους, άριστης και απροβλημάτιστης λειτουργίας, με ευθύνη, μέριμνα και δαπάνη του Αναδόχου.</w:t>
      </w:r>
    </w:p>
    <w:p w14:paraId="2D435262" w14:textId="77777777" w:rsidR="0073491C" w:rsidRPr="0073491C" w:rsidRDefault="0073491C" w:rsidP="00B2664F">
      <w:pPr>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Η προμήθεια θα πραγματοποιηθεί σύμφωνα με τους όρους που περιέχονται στα έγγραφα της σύμβασης, στην απόφαση κατακύρωσης και την προσφορά του Αναδόχου. Ο προς προμήθεια Εξοπλισμός, θα είναι εντελώς καινούργιος, τελείως αμεταχείριστος, απόλυτα σύμφωνος με τα δηλωθέντα στην τεχνική προσφορά του Ανάδοχου και τις απαιτήσεις των Τεχνικών Προδιαγραφών της μελέτης και των όρων της Διακήρυξης, βάσει των οποίων διενεργήθηκε ο διαγωνισμός, στοιχεία τα οποία επισυνάπτονται και αποτελούν αναπόσπαστο μέρος της παρούσας σύμβασης</w:t>
      </w:r>
    </w:p>
    <w:p w14:paraId="0ABC3E04" w14:textId="77777777" w:rsidR="0073491C" w:rsidRPr="0073491C" w:rsidRDefault="0073491C" w:rsidP="00B2664F">
      <w:pPr>
        <w:suppressAutoHyphens/>
        <w:spacing w:after="120" w:line="240" w:lineRule="auto"/>
        <w:jc w:val="both"/>
        <w:rPr>
          <w:rFonts w:ascii="Book Antiqua" w:eastAsia="Times New Roman" w:hAnsi="Book Antiqua" w:cstheme="minorHAnsi"/>
          <w:lang w:eastAsia="ar-SA"/>
        </w:rPr>
      </w:pPr>
    </w:p>
    <w:p w14:paraId="72A3CCB5" w14:textId="77777777" w:rsidR="0073491C" w:rsidRPr="0073491C" w:rsidRDefault="0073491C" w:rsidP="00B2664F">
      <w:pPr>
        <w:shd w:val="clear" w:color="auto" w:fill="D9D9D9" w:themeFill="background1" w:themeFillShade="D9"/>
        <w:suppressAutoHyphens/>
        <w:spacing w:after="0" w:line="240" w:lineRule="auto"/>
        <w:jc w:val="center"/>
        <w:rPr>
          <w:rFonts w:ascii="Book Antiqua" w:eastAsia="Times New Roman" w:hAnsi="Book Antiqua" w:cstheme="minorHAnsi"/>
          <w:b/>
          <w:bCs/>
          <w:lang w:eastAsia="ar-SA"/>
        </w:rPr>
      </w:pPr>
      <w:r w:rsidRPr="0073491C">
        <w:rPr>
          <w:rFonts w:ascii="Book Antiqua" w:eastAsia="Times New Roman" w:hAnsi="Book Antiqua" w:cstheme="minorHAnsi"/>
          <w:b/>
          <w:bCs/>
          <w:lang w:eastAsia="ar-SA"/>
        </w:rPr>
        <w:t>ΑΡΘΡΟ 2</w:t>
      </w:r>
      <w:r w:rsidRPr="0073491C">
        <w:rPr>
          <w:rFonts w:ascii="Book Antiqua" w:eastAsia="Times New Roman" w:hAnsi="Book Antiqua" w:cstheme="minorHAnsi"/>
          <w:b/>
          <w:bCs/>
          <w:vertAlign w:val="superscript"/>
          <w:lang w:eastAsia="ar-SA"/>
        </w:rPr>
        <w:t>ο</w:t>
      </w:r>
      <w:r w:rsidRPr="0073491C">
        <w:rPr>
          <w:rFonts w:ascii="Book Antiqua" w:eastAsia="Times New Roman" w:hAnsi="Book Antiqua" w:cstheme="minorHAnsi"/>
          <w:b/>
          <w:bCs/>
          <w:lang w:eastAsia="ar-SA"/>
        </w:rPr>
        <w:t>:  ΧΡΗΜΑΤΟΔΟΤΗΣΗ ΤΗΣ ΣΥΜΒΑΣΗΣ</w:t>
      </w:r>
    </w:p>
    <w:p w14:paraId="10F130DF" w14:textId="77777777" w:rsidR="0073491C" w:rsidRPr="0073491C" w:rsidRDefault="0073491C" w:rsidP="00F52AA1">
      <w:pPr>
        <w:suppressAutoHyphens/>
        <w:spacing w:after="6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Φορέας χρηματοδότησης της παρούσας σύμβασης είναι το Υπουργείο Εσωτερικών. Η δαπάνη για την εν λόγω σύμβαση βαρύνει την με Κ.Α. 64-7132.005 σχετική πίστωση του προϋπολογισμού του οικονομικού έτους 2022 του Δήμου. Η παρούσα σύμβαση χρηματοδοτείται από την Ευρωπαϊκή Τράπεζα Επενδύσεων και από Εθνικούς Πόρους μέσω του ΠΔΕ. Οι πιστώσεις του Προγράμματος Δημοσίων Επενδύσεων (ΠΔΕ) εξειδικεύονται με καθορισμό των όρων του επενδυτικού δανείου σύμφωνα με το αριθ. πρωτ. 30415/4-4-2022 έγγραφο του Ταμείου Παρακαταθηκών και Δανείων. Η αποδοχή των όρων του Επενδυτικού Δανείου έγιναν αποδεκτοί με την 275/2022 απόφαση της Οικονομικής Επιτροπής του Δήμου Χίου (ΑΔΑ: ΩΑΜΘΩΗΝ-ΛΡ9).</w:t>
      </w:r>
    </w:p>
    <w:p w14:paraId="0FEC8AE5" w14:textId="77777777" w:rsidR="0073491C" w:rsidRPr="0073491C" w:rsidRDefault="0073491C" w:rsidP="00B2664F">
      <w:pPr>
        <w:suppressAutoHyphens/>
        <w:spacing w:after="0" w:line="240" w:lineRule="auto"/>
        <w:jc w:val="both"/>
        <w:rPr>
          <w:rFonts w:ascii="Book Antiqua" w:eastAsia="Times New Roman" w:hAnsi="Book Antiqua" w:cstheme="minorHAnsi"/>
          <w:bCs/>
          <w:lang w:eastAsia="ar-SA"/>
        </w:rPr>
      </w:pPr>
      <w:r w:rsidRPr="0073491C">
        <w:rPr>
          <w:rFonts w:ascii="Book Antiqua" w:eastAsia="Times New Roman" w:hAnsi="Book Antiqua" w:cstheme="minorHAnsi"/>
          <w:lang w:eastAsia="ar-SA"/>
        </w:rPr>
        <w:t xml:space="preserve">Η σύμβαση περιλαμβάνει το </w:t>
      </w:r>
      <w:r w:rsidRPr="0073491C">
        <w:rPr>
          <w:rFonts w:ascii="Book Antiqua" w:eastAsia="Times New Roman" w:hAnsi="Book Antiqua" w:cstheme="minorHAnsi"/>
          <w:lang w:val="en-US" w:eastAsia="ar-SA"/>
        </w:rPr>
        <w:t>Y</w:t>
      </w:r>
      <w:proofErr w:type="spellStart"/>
      <w:r w:rsidRPr="0073491C">
        <w:rPr>
          <w:rFonts w:ascii="Book Antiqua" w:eastAsia="Times New Roman" w:hAnsi="Book Antiqua" w:cstheme="minorHAnsi"/>
          <w:lang w:eastAsia="ar-SA"/>
        </w:rPr>
        <w:t>ποέργο</w:t>
      </w:r>
      <w:proofErr w:type="spellEnd"/>
      <w:r w:rsidRPr="0073491C">
        <w:rPr>
          <w:rFonts w:ascii="Book Antiqua" w:eastAsia="Times New Roman" w:hAnsi="Book Antiqua" w:cstheme="minorHAnsi"/>
          <w:lang w:eastAsia="ar-SA"/>
        </w:rPr>
        <w:t xml:space="preserve"> 1 της Πράξης </w:t>
      </w:r>
      <w:r w:rsidRPr="0073491C">
        <w:rPr>
          <w:rFonts w:ascii="Book Antiqua" w:eastAsia="Times New Roman" w:hAnsi="Book Antiqua" w:cstheme="minorHAnsi"/>
          <w:b/>
          <w:lang w:eastAsia="ar-SA"/>
        </w:rPr>
        <w:t>«</w:t>
      </w:r>
      <w:r w:rsidRPr="0073491C">
        <w:rPr>
          <w:rFonts w:ascii="Book Antiqua" w:eastAsia="Times New Roman" w:hAnsi="Book Antiqua" w:cstheme="minorHAnsi"/>
          <w:lang w:eastAsia="ar-SA"/>
        </w:rPr>
        <w:t>Υποδομές ηλεκτροκίνησης - Ηλεκτρικά οχήματα - Σταθμοί φόρτισης του Δήμου Χίου</w:t>
      </w:r>
      <w:r w:rsidRPr="0073491C">
        <w:rPr>
          <w:rFonts w:ascii="Book Antiqua" w:eastAsia="Times New Roman" w:hAnsi="Book Antiqua" w:cstheme="minorHAnsi"/>
          <w:b/>
          <w:lang w:eastAsia="ar-SA"/>
        </w:rPr>
        <w:t>»</w:t>
      </w:r>
      <w:r w:rsidRPr="0073491C">
        <w:rPr>
          <w:rFonts w:ascii="Book Antiqua" w:eastAsia="Times New Roman" w:hAnsi="Book Antiqua" w:cstheme="minorHAnsi"/>
          <w:lang w:eastAsia="ar-SA"/>
        </w:rPr>
        <w:t xml:space="preserve"> η οποία έχει ενταχθεί στο </w:t>
      </w:r>
      <w:r w:rsidRPr="0073491C">
        <w:rPr>
          <w:rFonts w:ascii="Book Antiqua" w:eastAsia="Times New Roman" w:hAnsi="Book Antiqua" w:cstheme="minorHAnsi"/>
          <w:b/>
          <w:bCs/>
          <w:lang w:eastAsia="ar-SA"/>
        </w:rPr>
        <w:t>Πρόγραμμα «ΑΝΤΩΝΗΣ ΤΡΙΤΣΗΣ»</w:t>
      </w:r>
      <w:r w:rsidRPr="0073491C">
        <w:rPr>
          <w:rFonts w:ascii="Book Antiqua" w:eastAsia="Times New Roman" w:hAnsi="Book Antiqua" w:cstheme="minorHAnsi"/>
          <w:lang w:eastAsia="ar-SA"/>
        </w:rPr>
        <w:t>, με βάση την Απόφαση Ένταξης με Α.Π. 5539/2021 (ΑΔΑ: 9Ψ6Β46ΜΤΛ6-Ρ8Β) του Αναπληρωτή Υπουργού Εσωτερικών.</w:t>
      </w:r>
    </w:p>
    <w:p w14:paraId="0099294B"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Για την παρούσα διαδικασία έχει εκδοθεί η Απόφαση Ανάληψης Πολυετούς Υποχρέωσης (ΑΑΠΥ) με αρ. πρωτ. 51053/23-6-2022 (ΑΔΑΜ: ΑΔΑΜ: 22</w:t>
      </w:r>
      <w:r w:rsidRPr="0073491C">
        <w:rPr>
          <w:rFonts w:ascii="Book Antiqua" w:eastAsia="Times New Roman" w:hAnsi="Book Antiqua" w:cstheme="minorHAnsi"/>
          <w:lang w:val="en-US" w:eastAsia="ar-SA"/>
        </w:rPr>
        <w:t>REQ</w:t>
      </w:r>
      <w:r w:rsidRPr="0073491C">
        <w:rPr>
          <w:rFonts w:ascii="Book Antiqua" w:eastAsia="Times New Roman" w:hAnsi="Book Antiqua" w:cstheme="minorHAnsi"/>
          <w:lang w:eastAsia="ar-SA"/>
        </w:rPr>
        <w:t>010813805, ΑΔΑ: 6ΟΖ6ΩΗΝ-Λ9Λ) για την ανάληψη υποχρέωσης/έγκριση δέσμευσης πίστωσης ποσού 100,00 € για το οικονομικό έτος 2022 και για την ανάληψη υποχρέωσης/έγκριση δέσμευσης πίστωσης 1.465.580,00 € για το οικονομικό έτος 2023 και έλαβε α/α 1091/2022 καταχώρησης στο Μητρώο Δεσμεύσεων/Βιβλίο Εγκρίσεων &amp; Εντολών Πληρωμής του Δήμου.</w:t>
      </w:r>
    </w:p>
    <w:p w14:paraId="0ED1DB45"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p>
    <w:p w14:paraId="23D5A250" w14:textId="77777777" w:rsidR="0073491C" w:rsidRPr="0073491C" w:rsidRDefault="0073491C" w:rsidP="00B2664F">
      <w:pPr>
        <w:shd w:val="clear" w:color="auto" w:fill="D9D9D9" w:themeFill="background1" w:themeFillShade="D9"/>
        <w:suppressAutoHyphens/>
        <w:spacing w:after="0" w:line="240" w:lineRule="auto"/>
        <w:jc w:val="center"/>
        <w:rPr>
          <w:rFonts w:ascii="Book Antiqua" w:eastAsia="Times New Roman" w:hAnsi="Book Antiqua" w:cstheme="minorHAnsi"/>
          <w:b/>
          <w:bCs/>
          <w:lang w:val="en-GB" w:eastAsia="ar-SA"/>
        </w:rPr>
      </w:pPr>
      <w:r w:rsidRPr="0073491C">
        <w:rPr>
          <w:rFonts w:ascii="Book Antiqua" w:eastAsia="Times New Roman" w:hAnsi="Book Antiqua" w:cstheme="minorHAnsi"/>
          <w:b/>
          <w:bCs/>
          <w:lang w:val="en-GB" w:eastAsia="ar-SA"/>
        </w:rPr>
        <w:t>ΑΡΘΡΟ 3</w:t>
      </w:r>
      <w:r w:rsidRPr="0073491C">
        <w:rPr>
          <w:rFonts w:ascii="Book Antiqua" w:eastAsia="Times New Roman" w:hAnsi="Book Antiqua" w:cstheme="minorHAnsi"/>
          <w:b/>
          <w:bCs/>
          <w:vertAlign w:val="superscript"/>
          <w:lang w:val="en-GB" w:eastAsia="ar-SA"/>
        </w:rPr>
        <w:t>ο</w:t>
      </w:r>
      <w:r w:rsidRPr="0073491C">
        <w:rPr>
          <w:rFonts w:ascii="Book Antiqua" w:eastAsia="Times New Roman" w:hAnsi="Book Antiqua" w:cstheme="minorHAnsi"/>
          <w:b/>
          <w:bCs/>
          <w:lang w:val="en-GB" w:eastAsia="ar-SA"/>
        </w:rPr>
        <w:t>:  ΠΑΡΑΔΟΣΗ - ΠΑΡΑΛΑΒΗ</w:t>
      </w:r>
    </w:p>
    <w:p w14:paraId="55C0978A" w14:textId="77777777" w:rsidR="0073491C" w:rsidRPr="0073491C" w:rsidRDefault="0073491C" w:rsidP="00F52AA1">
      <w:pPr>
        <w:numPr>
          <w:ilvl w:val="0"/>
          <w:numId w:val="2"/>
        </w:numPr>
        <w:tabs>
          <w:tab w:val="left" w:pos="399"/>
        </w:tabs>
        <w:suppressAutoHyphens/>
        <w:spacing w:before="120" w:after="0" w:line="240" w:lineRule="auto"/>
        <w:jc w:val="both"/>
        <w:rPr>
          <w:rFonts w:ascii="Book Antiqua" w:eastAsia="Times New Roman" w:hAnsi="Book Antiqua" w:cstheme="minorHAnsi"/>
          <w:b/>
          <w:bCs/>
          <w:u w:val="single"/>
          <w:lang w:val="en-GB" w:eastAsia="ar-SA"/>
        </w:rPr>
      </w:pPr>
      <w:r w:rsidRPr="0073491C">
        <w:rPr>
          <w:rFonts w:ascii="Book Antiqua" w:eastAsia="Times New Roman" w:hAnsi="Book Antiqua" w:cstheme="minorHAnsi"/>
          <w:b/>
          <w:bCs/>
          <w:u w:val="single"/>
          <w:lang w:val="en-GB" w:eastAsia="ar-SA"/>
        </w:rPr>
        <w:t>ΠΑΡΑΔΟΣΗ</w:t>
      </w:r>
    </w:p>
    <w:p w14:paraId="58825B5E"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Ο Ανάδοχος υποχρεούται να παραδώσει τα οχήματα εντός προθεσμίας δεκατεσσάρων (14) μηνών από την υπογραφή της σχετικής Σύμβασης.</w:t>
      </w:r>
    </w:p>
    <w:p w14:paraId="1BF7F938"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Ο συμβατικός χρόνος παράδοσης μπορεί, να παρατείνεται, πριν από τη λήξη του αρχικού συμβατικού χρόνου παράδοσης, υπό τις προϋποθέσεις του άρθρου 206 του ν.4412/2016.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ν.4412/2016.</w:t>
      </w:r>
    </w:p>
    <w:p w14:paraId="1320AB8B"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ο εξοπλισμός, ο Ανάδοχος κηρύσσεται έκπτωτος.</w:t>
      </w:r>
    </w:p>
    <w:p w14:paraId="6761B0EF" w14:textId="77777777" w:rsidR="0073491C" w:rsidRPr="0073491C" w:rsidRDefault="0073491C" w:rsidP="00B2664F">
      <w:pPr>
        <w:tabs>
          <w:tab w:val="left" w:pos="8873"/>
        </w:tabs>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lastRenderedPageBreak/>
        <w:t>Ο Ανάδοχος υποχρεούται να ειδοποιεί την υπηρεσία που εκτελεί την προμήθεια και την Επιτροπή Παραλαβής, για την  ημερομηνία που προτίθεται να παραδώσει τον εξοπλισμό, τουλάχιστον πέντε (5) εργάσιμες ημέρες νωρίτερα.</w:t>
      </w:r>
    </w:p>
    <w:p w14:paraId="29CDBEEE"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Μετά από κάθε προσκόμιση εξοπλισμού στην αποθήκη υποδοχής, ο Ανάδοχος υποχρεούται να υποβάλει στην υπηρεσία αποδεικτικό, θεωρημένο από τον υπεύθυνο της αποθήκης, στο οποίο αναφέρεται η ημερομηνία προσκόμισης, η ποσότητα και ο αριθμός της Σύμβασης σε εκτέλεση της οποίας προσκομίστηκε.</w:t>
      </w:r>
    </w:p>
    <w:p w14:paraId="55227ED6" w14:textId="77777777" w:rsidR="0073491C" w:rsidRPr="0073491C" w:rsidRDefault="0073491C" w:rsidP="00F52AA1">
      <w:pPr>
        <w:numPr>
          <w:ilvl w:val="0"/>
          <w:numId w:val="2"/>
        </w:numPr>
        <w:tabs>
          <w:tab w:val="left" w:pos="399"/>
        </w:tabs>
        <w:suppressAutoHyphens/>
        <w:spacing w:before="120" w:after="0" w:line="240" w:lineRule="auto"/>
        <w:jc w:val="both"/>
        <w:rPr>
          <w:rFonts w:ascii="Book Antiqua" w:eastAsia="Times New Roman" w:hAnsi="Book Antiqua" w:cstheme="minorHAnsi"/>
          <w:b/>
          <w:bCs/>
          <w:lang w:val="en-GB" w:eastAsia="ar-SA"/>
        </w:rPr>
      </w:pPr>
      <w:r w:rsidRPr="0073491C">
        <w:rPr>
          <w:rFonts w:ascii="Book Antiqua" w:eastAsia="Times New Roman" w:hAnsi="Book Antiqua" w:cstheme="minorHAnsi"/>
          <w:b/>
          <w:bCs/>
          <w:lang w:val="en-GB" w:eastAsia="ar-SA"/>
        </w:rPr>
        <w:t>ΠΑΡΑΛΑΒΗ</w:t>
      </w:r>
    </w:p>
    <w:p w14:paraId="2768B16F"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Η μεταφορά και παράδοση των υπό προμήθεια Οχημάτων - Εξοπλισμού, θα γίνεται με δαπάνη του Αναδόχου Προμηθευτή και θα ολοκληρωθεί στο σύνολο της μετά από συνεννόηση με την Υπηρεσία, σύμφωνα με όσα καθορίζονται στο άρθρο 208 του Ν . 4412/16. Ως μέγιστος χρόνος παράδοσης ορίζονται οι δεκατέσσερις (14) μήνες μετά την ημερομηνία της απογραφής της Σύμβασης. Η παράδοση των οχημάτων/μηχανημάτων θα λάβει χώρα στο Αμαξοστάσιο του Δήμου, σύμφωνα με όσα προβλέπονται στις τεχνικές προδιαγραφές της παρούσης μελέτης. Η παραλαβή θα γίνεται από την οικεία Επιτροπή παρουσία του Αναδόχου. Η Επιτροπή σύμφωνα με την παρ. 11 </w:t>
      </w:r>
      <w:proofErr w:type="spellStart"/>
      <w:r w:rsidRPr="0073491C">
        <w:rPr>
          <w:rFonts w:ascii="Book Antiqua" w:eastAsia="Times New Roman" w:hAnsi="Book Antiqua" w:cstheme="minorHAnsi"/>
          <w:lang w:eastAsia="ar-SA"/>
        </w:rPr>
        <w:t>εδ</w:t>
      </w:r>
      <w:proofErr w:type="spellEnd"/>
      <w:r w:rsidRPr="0073491C">
        <w:rPr>
          <w:rFonts w:ascii="Book Antiqua" w:eastAsia="Times New Roman" w:hAnsi="Book Antiqua" w:cstheme="minorHAnsi"/>
          <w:lang w:eastAsia="ar-SA"/>
        </w:rPr>
        <w:t xml:space="preserve">. β του άρθρου 221 του Ν.4412/16 σύμφωνα με τα οριζόμενα στο άρθρο 208 του ως άνω νόμου και το Παράρτημα ΙΧ της παρούσας (σχέδιο Σύμβασης). Κατά την διαδικασία παραλαβής των υλικών διενεργείται ποσοτικός και ποιοτικός έλεγχος. </w:t>
      </w:r>
    </w:p>
    <w:p w14:paraId="766BB30E" w14:textId="77777777" w:rsidR="0073491C" w:rsidRPr="0073491C" w:rsidRDefault="0073491C" w:rsidP="00B2664F">
      <w:pPr>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Εάν κατά την παραλαβή διαπιστωθεί απόκλιση από τις συμβατικές τεχνικές προδιαγραφές η Επιτροπή Παραλαβής μπορεί να προτείνει την απόρριψή της παραλαμβανόμενης ποσότητας του είδους σύμφωνα με τα άρθρα 206 &amp; 209 του ν.4412/2016 καθώς και τους τυχόν ειδικούς όρους που θα περιληφθούν στην σύμβαση. Η Επιτροπή Παραλαβής, μετά τους προβλεπόμενους ελέγχους συντάσσει πρωτόκολλα σύμφωνα με την παρ. 3 του άρθρου 208 του ν. 4412/16.</w:t>
      </w:r>
    </w:p>
    <w:p w14:paraId="1CC12815" w14:textId="77777777" w:rsidR="0073491C" w:rsidRPr="0073491C" w:rsidRDefault="0073491C" w:rsidP="00B2664F">
      <w:pPr>
        <w:shd w:val="clear" w:color="auto" w:fill="D9D9D9" w:themeFill="background1" w:themeFillShade="D9"/>
        <w:suppressAutoHyphens/>
        <w:spacing w:before="240" w:after="0" w:line="240" w:lineRule="auto"/>
        <w:jc w:val="center"/>
        <w:rPr>
          <w:rFonts w:ascii="Book Antiqua" w:eastAsia="Times New Roman" w:hAnsi="Book Antiqua" w:cstheme="minorHAnsi"/>
          <w:b/>
          <w:lang w:eastAsia="ar-SA"/>
        </w:rPr>
      </w:pPr>
      <w:r w:rsidRPr="0073491C">
        <w:rPr>
          <w:rFonts w:ascii="Book Antiqua" w:eastAsia="Times New Roman" w:hAnsi="Book Antiqua" w:cstheme="minorHAnsi"/>
          <w:b/>
          <w:lang w:eastAsia="ar-SA"/>
        </w:rPr>
        <w:t>ΑΡΘΡΟ 4</w:t>
      </w:r>
      <w:r w:rsidRPr="0073491C">
        <w:rPr>
          <w:rFonts w:ascii="Book Antiqua" w:eastAsia="Times New Roman" w:hAnsi="Book Antiqua" w:cstheme="minorHAnsi"/>
          <w:b/>
          <w:vertAlign w:val="superscript"/>
          <w:lang w:eastAsia="ar-SA"/>
        </w:rPr>
        <w:t>ο</w:t>
      </w:r>
      <w:r w:rsidRPr="0073491C">
        <w:rPr>
          <w:rFonts w:ascii="Book Antiqua" w:eastAsia="Times New Roman" w:hAnsi="Book Antiqua" w:cstheme="minorHAnsi"/>
          <w:b/>
          <w:lang w:eastAsia="ar-SA"/>
        </w:rPr>
        <w:t>:  ΠΛΗΡΩΜΗ - ΚΡΑΤΗΣΕΙΣ</w:t>
      </w:r>
    </w:p>
    <w:p w14:paraId="392B7B2E" w14:textId="77777777" w:rsidR="0073491C" w:rsidRPr="0073491C" w:rsidRDefault="0073491C" w:rsidP="00B2664F">
      <w:pPr>
        <w:tabs>
          <w:tab w:val="left" w:leader="dot" w:pos="9595"/>
        </w:tabs>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4.1. Το Συμβατικό Τίμημα για την εκτέλεση της προμήθειας ανέρχεται στο ποσό των …………..…..€ , πλέον του ΦΠΑ ποσού € ……………, ήτοι συνολικά σε € ……………………, όπως ορίζεται στην από …… Οικονομική Προσφορά του Οικονομικού Φορέα, όπως έγινε αποδεκτή.</w:t>
      </w:r>
    </w:p>
    <w:p w14:paraId="54216D79" w14:textId="77777777" w:rsidR="0073491C" w:rsidRPr="0073491C" w:rsidRDefault="0073491C" w:rsidP="00B2664F">
      <w:pPr>
        <w:numPr>
          <w:ilvl w:val="0"/>
          <w:numId w:val="3"/>
        </w:numPr>
        <w:tabs>
          <w:tab w:val="left" w:pos="404"/>
        </w:tabs>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Η πληρωμή της αξίας του εξοπλισμού στον Ανάδοχο θα γίνει σύμφωνα με το άρθρο 5.1.1 της Διακήρυξης, δηλαδή με την καταβολή του </w:t>
      </w:r>
      <w:r w:rsidRPr="0073491C">
        <w:rPr>
          <w:rFonts w:ascii="Book Antiqua" w:eastAsia="Times New Roman" w:hAnsi="Book Antiqua" w:cstheme="minorHAnsi"/>
          <w:bCs/>
          <w:lang w:eastAsia="ar-SA"/>
        </w:rPr>
        <w:t>100%</w:t>
      </w:r>
      <w:r w:rsidRPr="0073491C">
        <w:rPr>
          <w:rFonts w:ascii="Book Antiqua" w:eastAsia="Times New Roman" w:hAnsi="Book Antiqua" w:cstheme="minorHAnsi"/>
          <w:lang w:eastAsia="ar-SA"/>
        </w:rPr>
        <w:t xml:space="preserve"> της συμβατικής αξίας του κάθε ενός οχήματος / εξοπλισμού μετά την οριστική παραλαβή του.</w:t>
      </w:r>
    </w:p>
    <w:p w14:paraId="2171AC07" w14:textId="77777777" w:rsidR="0073491C" w:rsidRPr="0073491C" w:rsidRDefault="0073491C" w:rsidP="00B2664F">
      <w:pPr>
        <w:tabs>
          <w:tab w:val="left" w:leader="dot" w:pos="8006"/>
        </w:tabs>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Η πληρωμή του συμβατικού τιμήματος θα γίνεται με την προσκόμιση από τον Ανάδοχο των </w:t>
      </w:r>
      <w:proofErr w:type="spellStart"/>
      <w:r w:rsidRPr="0073491C">
        <w:rPr>
          <w:rFonts w:ascii="Book Antiqua" w:eastAsia="Times New Roman" w:hAnsi="Book Antiqua" w:cstheme="minorHAnsi"/>
          <w:lang w:eastAsia="ar-SA"/>
        </w:rPr>
        <w:t>νομίμων</w:t>
      </w:r>
      <w:proofErr w:type="spellEnd"/>
      <w:r w:rsidRPr="0073491C">
        <w:rPr>
          <w:rFonts w:ascii="Book Antiqua" w:eastAsia="Times New Roman" w:hAnsi="Book Antiqua" w:cstheme="minorHAnsi"/>
          <w:lang w:eastAsia="ar-SA"/>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και με έκδοση, στο όνομα του Οικονομικού Φορέα,  χρηματικού εντάλματος.</w:t>
      </w:r>
    </w:p>
    <w:p w14:paraId="20E13FB1" w14:textId="77777777" w:rsidR="0073491C" w:rsidRPr="0073491C" w:rsidRDefault="0073491C" w:rsidP="00B2664F">
      <w:pPr>
        <w:numPr>
          <w:ilvl w:val="0"/>
          <w:numId w:val="3"/>
        </w:numPr>
        <w:tabs>
          <w:tab w:val="left" w:pos="409"/>
        </w:tabs>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w:t>
      </w:r>
      <w:proofErr w:type="spellStart"/>
      <w:r w:rsidRPr="0073491C">
        <w:rPr>
          <w:rFonts w:ascii="Book Antiqua" w:eastAsia="Times New Roman" w:hAnsi="Book Antiqua" w:cstheme="minorHAnsi"/>
          <w:lang w:eastAsia="ar-SA"/>
        </w:rPr>
        <w:t>βαρύνεται</w:t>
      </w:r>
      <w:proofErr w:type="spellEnd"/>
      <w:r w:rsidRPr="0073491C">
        <w:rPr>
          <w:rFonts w:ascii="Book Antiqua" w:eastAsia="Times New Roman" w:hAnsi="Book Antiqua" w:cstheme="minorHAnsi"/>
          <w:lang w:eastAsia="ar-SA"/>
        </w:rPr>
        <w:t xml:space="preserve"> με τις ακόλουθες κρατήσεις:</w:t>
      </w:r>
    </w:p>
    <w:p w14:paraId="7C553726"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b/>
          <w:bCs/>
          <w:lang w:eastAsia="ar-SA"/>
        </w:rPr>
        <w:t>α)</w:t>
      </w:r>
      <w:r w:rsidRPr="0073491C">
        <w:rPr>
          <w:rFonts w:ascii="Book Antiqua" w:eastAsia="Times New Roman" w:hAnsi="Book Antiqua" w:cstheme="minorHAnsi"/>
          <w:lang w:eastAsia="ar-SA"/>
        </w:rPr>
        <w:t xml:space="preserve"> Κράτηση 0,10 %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14:paraId="6C31A271"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b/>
          <w:bCs/>
          <w:lang w:eastAsia="ar-SA"/>
        </w:rPr>
        <w:t>β)</w:t>
      </w:r>
      <w:r w:rsidRPr="0073491C">
        <w:rPr>
          <w:rFonts w:ascii="Book Antiqua" w:eastAsia="Times New Roman" w:hAnsi="Book Antiqua" w:cstheme="minorHAnsi"/>
          <w:lang w:eastAsia="ar-SA"/>
        </w:rPr>
        <w:t xml:space="preserve"> Κράτηση ύψους 0,02 % υπέρ του Δημοσίου, η οποία υπολογίζεται επί της αξίας, εκτός ΦΠΑ, της αρχικής, καθώς και κάθε συμπληρωματικής Σύμβασης. Το ποσό αυτό </w:t>
      </w:r>
      <w:proofErr w:type="spellStart"/>
      <w:r w:rsidRPr="0073491C">
        <w:rPr>
          <w:rFonts w:ascii="Book Antiqua" w:eastAsia="Times New Roman" w:hAnsi="Book Antiqua" w:cstheme="minorHAnsi"/>
          <w:lang w:eastAsia="ar-SA"/>
        </w:rPr>
        <w:t>παρακρατείται</w:t>
      </w:r>
      <w:proofErr w:type="spellEnd"/>
      <w:r w:rsidRPr="0073491C">
        <w:rPr>
          <w:rFonts w:ascii="Book Antiqua" w:eastAsia="Times New Roman" w:hAnsi="Book Antiqua" w:cstheme="minorHAnsi"/>
          <w:lang w:eastAsia="ar-SA"/>
        </w:rPr>
        <w:t xml:space="preserve">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 </w:t>
      </w:r>
    </w:p>
    <w:p w14:paraId="4731A9C8"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b/>
          <w:bCs/>
          <w:lang w:eastAsia="ar-SA"/>
        </w:rPr>
        <w:lastRenderedPageBreak/>
        <w:t>γ)</w:t>
      </w:r>
      <w:r w:rsidRPr="0073491C">
        <w:rPr>
          <w:rFonts w:ascii="Book Antiqua" w:eastAsia="Times New Roman" w:hAnsi="Book Antiqua" w:cstheme="minorHAnsi"/>
          <w:lang w:eastAsia="ar-SA"/>
        </w:rPr>
        <w:t xml:space="preserve"> Κράτηση 0,06 %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 Οι υπέρ τρίτων κρατήσεις υπόκεινται στο εκάστοτε ισχύον αναλογικό τέλος χαρτοσήμου 3% και στην επ' αυτού  εισφορά υπέρ ΟΓΑ 20%.</w:t>
      </w:r>
    </w:p>
    <w:p w14:paraId="574B4AAD" w14:textId="77777777" w:rsidR="0073491C" w:rsidRPr="0073491C" w:rsidRDefault="0073491C" w:rsidP="00B2664F">
      <w:pPr>
        <w:numPr>
          <w:ilvl w:val="0"/>
          <w:numId w:val="3"/>
        </w:numPr>
        <w:tabs>
          <w:tab w:val="left" w:pos="409"/>
        </w:tabs>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Ο αναθέτων φορέας δεν έχει υποχρέωση καταβολής αποζημίωσης για υπερωριακή απασχόληση η οποιαδήποτε άλλη αμοιβή στο προσωπικό του Οικονομικού Φορέα ή τρίτων.</w:t>
      </w:r>
    </w:p>
    <w:p w14:paraId="7E7CB3B3" w14:textId="77777777" w:rsidR="0073491C" w:rsidRPr="0073491C" w:rsidRDefault="0073491C" w:rsidP="00B2664F">
      <w:pPr>
        <w:shd w:val="clear" w:color="auto" w:fill="D9D9D9" w:themeFill="background1" w:themeFillShade="D9"/>
        <w:suppressAutoHyphens/>
        <w:spacing w:before="240" w:after="0" w:line="240" w:lineRule="auto"/>
        <w:jc w:val="center"/>
        <w:rPr>
          <w:rFonts w:ascii="Book Antiqua" w:eastAsia="Times New Roman" w:hAnsi="Book Antiqua" w:cstheme="minorHAnsi"/>
          <w:b/>
          <w:bCs/>
          <w:shd w:val="clear" w:color="auto" w:fill="D9D9D9" w:themeFill="background1" w:themeFillShade="D9"/>
          <w:lang w:eastAsia="ar-SA"/>
        </w:rPr>
      </w:pPr>
      <w:r w:rsidRPr="0073491C">
        <w:rPr>
          <w:rFonts w:ascii="Book Antiqua" w:eastAsia="Times New Roman" w:hAnsi="Book Antiqua" w:cstheme="minorHAnsi"/>
          <w:b/>
          <w:bCs/>
          <w:shd w:val="clear" w:color="auto" w:fill="D9D9D9" w:themeFill="background1" w:themeFillShade="D9"/>
          <w:lang w:eastAsia="ar-SA"/>
        </w:rPr>
        <w:t>ΑΡΘΡΟ 5</w:t>
      </w:r>
      <w:r w:rsidRPr="0073491C">
        <w:rPr>
          <w:rFonts w:ascii="Book Antiqua" w:eastAsia="Times New Roman" w:hAnsi="Book Antiqua" w:cstheme="minorHAnsi"/>
          <w:b/>
          <w:bCs/>
          <w:shd w:val="clear" w:color="auto" w:fill="D9D9D9" w:themeFill="background1" w:themeFillShade="D9"/>
          <w:vertAlign w:val="superscript"/>
          <w:lang w:eastAsia="ar-SA"/>
        </w:rPr>
        <w:t>ο</w:t>
      </w:r>
      <w:r w:rsidRPr="0073491C">
        <w:rPr>
          <w:rFonts w:ascii="Book Antiqua" w:eastAsia="Times New Roman" w:hAnsi="Book Antiqua" w:cstheme="minorHAnsi"/>
          <w:b/>
          <w:bCs/>
          <w:shd w:val="clear" w:color="auto" w:fill="D9D9D9" w:themeFill="background1" w:themeFillShade="D9"/>
          <w:lang w:eastAsia="ar-SA"/>
        </w:rPr>
        <w:t>:  ΕΓΓΥΗΣΕΙΣ - ΛΟΙΠΟΙ ΟΡΟΙ</w:t>
      </w:r>
    </w:p>
    <w:p w14:paraId="1106C69A" w14:textId="77777777" w:rsidR="0073491C" w:rsidRPr="0073491C" w:rsidRDefault="0073491C" w:rsidP="00B2664F">
      <w:pPr>
        <w:tabs>
          <w:tab w:val="left" w:leader="dot" w:pos="10466"/>
        </w:tabs>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5.1 Ο Ανάδοχος, για την καλή εκτέλεση της Σύμβασης, κατέθεσε εγγυητική επιστολή με αριθμό ……… της τράπεζας ……………. - Κατάστημα …….. ποσού …………… € (…………………………..), το οποίο καλύπτει, σε ποσοστό, το 4% της εκτιμώμενης αξίας της σύμβασης για την ΟΜΑΔΑ που έχει κατακυρωθεί στον Ανάδοχο, προ Φ.Π.Α. και ισχύος …………… (….) μηνών. Η εγγύηση καλής εκτέλεσης επιστρέφεται σύμφωνα με τα αναφερόμενα στην παρ. 8 του άρθρου 72 του Ν. 4412/16, όπως ισχύει.</w:t>
      </w:r>
    </w:p>
    <w:p w14:paraId="4BFDBD10" w14:textId="77777777" w:rsidR="0073491C" w:rsidRPr="0073491C" w:rsidRDefault="0073491C" w:rsidP="00B2664F">
      <w:pPr>
        <w:shd w:val="clear" w:color="auto" w:fill="D9D9D9" w:themeFill="background1" w:themeFillShade="D9"/>
        <w:suppressAutoHyphens/>
        <w:spacing w:before="240" w:after="0" w:line="240" w:lineRule="auto"/>
        <w:jc w:val="center"/>
        <w:rPr>
          <w:rFonts w:ascii="Book Antiqua" w:eastAsia="Times New Roman" w:hAnsi="Book Antiqua" w:cstheme="minorHAnsi"/>
          <w:b/>
          <w:bCs/>
          <w:shd w:val="clear" w:color="auto" w:fill="D9D9D9" w:themeFill="background1" w:themeFillShade="D9"/>
          <w:lang w:eastAsia="ar-SA"/>
        </w:rPr>
      </w:pPr>
      <w:r w:rsidRPr="0073491C">
        <w:rPr>
          <w:rFonts w:ascii="Book Antiqua" w:eastAsia="Times New Roman" w:hAnsi="Book Antiqua" w:cstheme="minorHAnsi"/>
          <w:b/>
          <w:bCs/>
          <w:shd w:val="clear" w:color="auto" w:fill="D9D9D9" w:themeFill="background1" w:themeFillShade="D9"/>
          <w:lang w:eastAsia="ar-SA"/>
        </w:rPr>
        <w:t>ΑΡΘΡΟ 6</w:t>
      </w:r>
      <w:r w:rsidRPr="0073491C">
        <w:rPr>
          <w:rFonts w:ascii="Book Antiqua" w:eastAsia="Times New Roman" w:hAnsi="Book Antiqua" w:cstheme="minorHAnsi"/>
          <w:b/>
          <w:bCs/>
          <w:shd w:val="clear" w:color="auto" w:fill="D9D9D9" w:themeFill="background1" w:themeFillShade="D9"/>
          <w:vertAlign w:val="superscript"/>
          <w:lang w:eastAsia="ar-SA"/>
        </w:rPr>
        <w:t>ο</w:t>
      </w:r>
      <w:r w:rsidRPr="0073491C">
        <w:rPr>
          <w:rFonts w:ascii="Book Antiqua" w:eastAsia="Times New Roman" w:hAnsi="Book Antiqua" w:cstheme="minorHAnsi"/>
          <w:b/>
          <w:bCs/>
          <w:shd w:val="clear" w:color="auto" w:fill="D9D9D9" w:themeFill="background1" w:themeFillShade="D9"/>
          <w:lang w:eastAsia="ar-SA"/>
        </w:rPr>
        <w:t>:  ΑΝΑΠΡΟΣΑΡΜΟΓΗ ΤΙΜΗΣ</w:t>
      </w:r>
    </w:p>
    <w:p w14:paraId="604AF4B7" w14:textId="77777777" w:rsidR="0073491C" w:rsidRPr="0073491C" w:rsidRDefault="0073491C" w:rsidP="00B2664F">
      <w:pPr>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Περίπτωση της αναπροσαρμογής τιμής των υλικών δεν προβλέπεται για την παρούσα σύμβαση. </w:t>
      </w:r>
    </w:p>
    <w:p w14:paraId="369AEB85" w14:textId="77777777" w:rsidR="0073491C" w:rsidRPr="0073491C" w:rsidRDefault="0073491C" w:rsidP="00B2664F">
      <w:pPr>
        <w:shd w:val="clear" w:color="auto" w:fill="D9D9D9" w:themeFill="background1" w:themeFillShade="D9"/>
        <w:suppressAutoHyphens/>
        <w:spacing w:before="240" w:after="0" w:line="240" w:lineRule="auto"/>
        <w:jc w:val="center"/>
        <w:rPr>
          <w:rFonts w:ascii="Book Antiqua" w:eastAsia="Times New Roman" w:hAnsi="Book Antiqua" w:cstheme="minorHAnsi"/>
          <w:b/>
          <w:bCs/>
          <w:lang w:eastAsia="ar-SA"/>
        </w:rPr>
      </w:pPr>
      <w:r w:rsidRPr="0073491C">
        <w:rPr>
          <w:rFonts w:ascii="Book Antiqua" w:eastAsia="Times New Roman" w:hAnsi="Book Antiqua" w:cstheme="minorHAnsi"/>
          <w:b/>
          <w:bCs/>
          <w:lang w:eastAsia="ar-SA"/>
        </w:rPr>
        <w:t>ΑΡΘΡΟ 7</w:t>
      </w:r>
      <w:r w:rsidRPr="0073491C">
        <w:rPr>
          <w:rFonts w:ascii="Book Antiqua" w:eastAsia="Times New Roman" w:hAnsi="Book Antiqua" w:cstheme="minorHAnsi"/>
          <w:b/>
          <w:bCs/>
          <w:vertAlign w:val="superscript"/>
          <w:lang w:eastAsia="ar-SA"/>
        </w:rPr>
        <w:t>ο</w:t>
      </w:r>
      <w:r w:rsidRPr="0073491C">
        <w:rPr>
          <w:rFonts w:ascii="Book Antiqua" w:eastAsia="Times New Roman" w:hAnsi="Book Antiqua" w:cstheme="minorHAnsi"/>
          <w:b/>
          <w:bCs/>
          <w:lang w:eastAsia="ar-SA"/>
        </w:rPr>
        <w:t xml:space="preserve">:  </w:t>
      </w:r>
      <w:r w:rsidRPr="0073491C">
        <w:rPr>
          <w:rFonts w:ascii="Book Antiqua" w:eastAsia="Times New Roman" w:hAnsi="Book Antiqua" w:cstheme="minorHAnsi"/>
          <w:b/>
          <w:bCs/>
          <w:shd w:val="clear" w:color="auto" w:fill="D9D9D9" w:themeFill="background1" w:themeFillShade="D9"/>
          <w:lang w:eastAsia="ar-SA"/>
        </w:rPr>
        <w:t>ΑΠΟΡΡΙΨΗ ΣΥΜΒΑΤΙΚΩΝ ΥΛΙΚΩΝ - ΑΝΤΙΚΑΤΑΣΤΑΣΗ</w:t>
      </w:r>
    </w:p>
    <w:p w14:paraId="704A1B64" w14:textId="77777777" w:rsidR="0073491C" w:rsidRPr="0073491C" w:rsidRDefault="0073491C" w:rsidP="00B2664F">
      <w:pPr>
        <w:tabs>
          <w:tab w:val="left" w:pos="458"/>
        </w:tabs>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14:paraId="6609AF81" w14:textId="77777777" w:rsidR="0073491C" w:rsidRPr="0073491C" w:rsidRDefault="0073491C" w:rsidP="00B2664F">
      <w:pPr>
        <w:tabs>
          <w:tab w:val="left" w:pos="458"/>
        </w:tabs>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προβλεπόμενες κυρώσεις του όρου 9 της παρούσας σύμβασης.</w:t>
      </w:r>
    </w:p>
    <w:p w14:paraId="1C9EE286" w14:textId="77777777" w:rsidR="0073491C" w:rsidRPr="0073491C" w:rsidRDefault="0073491C" w:rsidP="00B2664F">
      <w:pPr>
        <w:tabs>
          <w:tab w:val="left" w:pos="458"/>
        </w:tabs>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Η επιστροφή των υλικών που απορρίφθηκαν γίνεται σύμφωνα με τα προβλεπόμενα στις παρ. 2 και 3 του άρθρου 213 του ν. 4412/2016.</w:t>
      </w:r>
    </w:p>
    <w:p w14:paraId="1664EF6C" w14:textId="77777777" w:rsidR="0073491C" w:rsidRPr="0073491C" w:rsidRDefault="0073491C" w:rsidP="00B2664F">
      <w:pPr>
        <w:shd w:val="clear" w:color="auto" w:fill="D9D9D9" w:themeFill="background1" w:themeFillShade="D9"/>
        <w:suppressAutoHyphens/>
        <w:spacing w:before="240" w:after="0" w:line="240" w:lineRule="auto"/>
        <w:jc w:val="center"/>
        <w:rPr>
          <w:rFonts w:ascii="Book Antiqua" w:eastAsia="Times New Roman" w:hAnsi="Book Antiqua" w:cstheme="minorHAnsi"/>
          <w:b/>
          <w:bCs/>
          <w:lang w:eastAsia="ar-SA"/>
        </w:rPr>
      </w:pPr>
      <w:r w:rsidRPr="0073491C">
        <w:rPr>
          <w:rFonts w:ascii="Book Antiqua" w:eastAsia="Times New Roman" w:hAnsi="Book Antiqua" w:cstheme="minorHAnsi"/>
          <w:b/>
          <w:bCs/>
          <w:lang w:eastAsia="ar-SA"/>
        </w:rPr>
        <w:t>ΑΡΘΡΟ 8</w:t>
      </w:r>
      <w:r w:rsidRPr="0073491C">
        <w:rPr>
          <w:rFonts w:ascii="Book Antiqua" w:eastAsia="Times New Roman" w:hAnsi="Book Antiqua" w:cstheme="minorHAnsi"/>
          <w:b/>
          <w:bCs/>
          <w:vertAlign w:val="superscript"/>
          <w:lang w:eastAsia="ar-SA"/>
        </w:rPr>
        <w:t>ο</w:t>
      </w:r>
      <w:r w:rsidRPr="0073491C">
        <w:rPr>
          <w:rFonts w:ascii="Book Antiqua" w:eastAsia="Times New Roman" w:hAnsi="Book Antiqua" w:cstheme="minorHAnsi"/>
          <w:b/>
          <w:bCs/>
          <w:lang w:eastAsia="ar-SA"/>
        </w:rPr>
        <w:t>:  ΕΓΓΥΗΜΕΝΗ ΛΕΙΤΟΥΡΓΙΑ ΠΡΟΜΗΘΕΙΑΣ</w:t>
      </w:r>
    </w:p>
    <w:p w14:paraId="3941B350" w14:textId="77777777" w:rsidR="0073491C" w:rsidRPr="0073491C" w:rsidRDefault="0073491C" w:rsidP="00F52AA1">
      <w:pPr>
        <w:tabs>
          <w:tab w:val="left" w:pos="453"/>
          <w:tab w:val="left" w:pos="9576"/>
        </w:tabs>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Η εγγύηση καλής λειτουργίας ανέρχεται σε </w:t>
      </w:r>
      <w:r w:rsidRPr="0073491C">
        <w:rPr>
          <w:rFonts w:ascii="Book Antiqua" w:eastAsia="Times New Roman" w:hAnsi="Book Antiqua" w:cstheme="minorHAnsi"/>
          <w:b/>
          <w:bCs/>
          <w:lang w:eastAsia="ar-SA"/>
        </w:rPr>
        <w:t>δύο (2) έτη</w:t>
      </w:r>
      <w:r w:rsidRPr="0073491C">
        <w:rPr>
          <w:rFonts w:ascii="Book Antiqua" w:eastAsia="Times New Roman" w:hAnsi="Book Antiqua" w:cstheme="minorHAnsi"/>
          <w:lang w:eastAsia="ar-SA"/>
        </w:rPr>
        <w:t>. Η εγγύηση είναι ανεξάρτητη από τα προβλεπόμενα σε οποιαδήποτε εργοστασιακή εγγύηση και καλύπτει, χωρίς καμία επιπλέον επιβάρυνση της Αναθέτουσας Αρχής, την αντικατάσταση ή επιδιόρθωση οποιασδήποτε βλάβης ή φθοράς συμβεί, μη οφειλόμενης σε κακό χειρισμό.</w:t>
      </w:r>
    </w:p>
    <w:p w14:paraId="48BA60D5" w14:textId="77777777" w:rsidR="00F52AA1" w:rsidRDefault="0073491C" w:rsidP="00B2664F">
      <w:pPr>
        <w:tabs>
          <w:tab w:val="left" w:pos="453"/>
          <w:tab w:val="left" w:pos="9576"/>
        </w:tabs>
        <w:suppressAutoHyphens/>
        <w:spacing w:after="120" w:line="240" w:lineRule="auto"/>
        <w:jc w:val="both"/>
        <w:rPr>
          <w:rFonts w:ascii="Book Antiqua" w:eastAsia="Times New Roman" w:hAnsi="Book Antiqua" w:cstheme="minorHAnsi"/>
          <w:bCs/>
          <w:lang w:eastAsia="ar-SA"/>
        </w:rPr>
      </w:pPr>
      <w:r w:rsidRPr="0073491C">
        <w:rPr>
          <w:rFonts w:ascii="Book Antiqua" w:eastAsia="Times New Roman" w:hAnsi="Book Antiqua" w:cstheme="minorHAnsi"/>
          <w:bCs/>
          <w:lang w:eastAsia="ar-SA"/>
        </w:rPr>
        <w:t xml:space="preserve">Ο ανάδοχος υποχρεούται να καταθέσει εγγυητική επιστολή καλής λειτουργίας, το ύψος της οποίας ανέρχεται στο 2% της συμβατικής αξίας χωρίς ΦΠΑ για την ΟΜΑΔΑ για την οποία του έχει κατακυρωθεί. </w:t>
      </w:r>
    </w:p>
    <w:p w14:paraId="25905A46" w14:textId="6E6C3857" w:rsidR="0073491C" w:rsidRPr="0073491C" w:rsidRDefault="0073491C" w:rsidP="00B2664F">
      <w:pPr>
        <w:tabs>
          <w:tab w:val="left" w:pos="453"/>
          <w:tab w:val="left" w:pos="9576"/>
        </w:tabs>
        <w:suppressAutoHyphens/>
        <w:spacing w:after="120" w:line="240" w:lineRule="auto"/>
        <w:jc w:val="both"/>
        <w:rPr>
          <w:rFonts w:ascii="Book Antiqua" w:eastAsia="Times New Roman" w:hAnsi="Book Antiqua" w:cstheme="minorHAnsi"/>
          <w:bCs/>
          <w:lang w:eastAsia="ar-SA"/>
        </w:rPr>
      </w:pPr>
      <w:r w:rsidRPr="0073491C">
        <w:rPr>
          <w:rFonts w:ascii="Book Antiqua" w:eastAsia="Times New Roman" w:hAnsi="Book Antiqua" w:cstheme="minorHAnsi"/>
          <w:bCs/>
          <w:lang w:eastAsia="ar-SA"/>
        </w:rPr>
        <w:t xml:space="preserve">Ο χρόνος ισχύος της εγγυητικής επιστολής καλής λειτουργίας πρέπει να είναι μεγαλύτερος από τον προσφερόμενο χρόνο εγγύησης καλής λειτουργίας </w:t>
      </w:r>
      <w:r w:rsidRPr="0073491C">
        <w:rPr>
          <w:rFonts w:ascii="Book Antiqua" w:eastAsia="Times New Roman" w:hAnsi="Book Antiqua" w:cstheme="minorHAnsi"/>
          <w:b/>
          <w:lang w:eastAsia="ar-SA"/>
        </w:rPr>
        <w:t>κατά δύο (2) μήνες</w:t>
      </w:r>
      <w:r w:rsidRPr="0073491C">
        <w:rPr>
          <w:rFonts w:ascii="Book Antiqua" w:eastAsia="Times New Roman" w:hAnsi="Book Antiqua" w:cstheme="minorHAnsi"/>
          <w:bCs/>
          <w:lang w:eastAsia="ar-SA"/>
        </w:rPr>
        <w:t xml:space="preserve">, </w:t>
      </w:r>
      <w:proofErr w:type="spellStart"/>
      <w:r w:rsidRPr="0073491C">
        <w:rPr>
          <w:rFonts w:ascii="Book Antiqua" w:eastAsia="Times New Roman" w:hAnsi="Book Antiqua" w:cstheme="minorHAnsi"/>
          <w:bCs/>
          <w:lang w:eastAsia="ar-SA"/>
        </w:rPr>
        <w:t>αρχομένου</w:t>
      </w:r>
      <w:proofErr w:type="spellEnd"/>
      <w:r w:rsidRPr="0073491C">
        <w:rPr>
          <w:rFonts w:ascii="Book Antiqua" w:eastAsia="Times New Roman" w:hAnsi="Book Antiqua" w:cstheme="minorHAnsi"/>
          <w:bCs/>
          <w:lang w:eastAsia="ar-SA"/>
        </w:rPr>
        <w:t xml:space="preserve"> από την ολοκλήρωση της </w:t>
      </w:r>
      <w:r w:rsidRPr="0073491C">
        <w:rPr>
          <w:rFonts w:ascii="Book Antiqua" w:eastAsia="Times New Roman" w:hAnsi="Book Antiqua" w:cstheme="minorHAnsi"/>
          <w:bCs/>
          <w:u w:val="single"/>
          <w:lang w:eastAsia="ar-SA"/>
        </w:rPr>
        <w:t>οριστικής ποσοτικής και ποιοτικής παραλαβής του αντικειμένου της σύμβασης</w:t>
      </w:r>
      <w:r w:rsidRPr="0073491C">
        <w:rPr>
          <w:rFonts w:ascii="Book Antiqua" w:eastAsia="Times New Roman" w:hAnsi="Book Antiqua" w:cstheme="minorHAnsi"/>
          <w:bCs/>
          <w:lang w:eastAsia="ar-SA"/>
        </w:rPr>
        <w:t>. Η εγγυητική επιστολή καλής λειτουργίας κατατίθεται πριν από την έναρξη του χρόνου εγγύησης καλής λειτουργίας του εξοπλισμού, ήτοι αμέσως μετά την οριστική παραλαβή της προμήθειας και την επιστροφή στον ανάδοχο της εγγύησης καλής εκτέλεσης.</w:t>
      </w:r>
    </w:p>
    <w:p w14:paraId="2DE3F1AB" w14:textId="77777777" w:rsidR="0073491C" w:rsidRPr="0073491C" w:rsidRDefault="0073491C" w:rsidP="00B2664F">
      <w:pPr>
        <w:tabs>
          <w:tab w:val="left" w:pos="453"/>
          <w:tab w:val="left" w:pos="9576"/>
        </w:tabs>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Κατά την περίοδο της εγγυημένης λειτουργίας, ο Ανάδοχος ευθύνεται,  αναλαμβάνει την υποχρέωση και εγγυάται  στην Αναθέτουσα Αρχή, την καλή συντήρηση, αποκατάσταση βλάβης και λειτουργία του αντικειμένου της προμήθειας με τρόπο, περιεχόμενο ευθύνης  και σε χρόνο που ορίζεται στο άρθρο 6.6. της Διακήρυξης. </w:t>
      </w:r>
    </w:p>
    <w:p w14:paraId="1CBAF67A" w14:textId="77777777" w:rsidR="0073491C" w:rsidRPr="0073491C" w:rsidRDefault="0073491C" w:rsidP="00B2664F">
      <w:pPr>
        <w:tabs>
          <w:tab w:val="left" w:pos="453"/>
          <w:tab w:val="left" w:pos="9576"/>
        </w:tabs>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lastRenderedPageBreak/>
        <w:t>Η Αναθέτουσα Αρχή, για την παρακολούθηση της εκπλήρωσης των συμβατικών υποχρεώσεων του Αναδόχου,  προβαίνει στον απαιτούμενο έλεγχο της συμμόρφωσης αυτού σύμφωνα με τα οριζόμενα στο άρθρο 6.6. της Διακήρυξης και έχει όλα τα δικαιώματα που προβλέπονται στο άρθρο αυτό.</w:t>
      </w:r>
    </w:p>
    <w:p w14:paraId="4B8E797E" w14:textId="77777777" w:rsidR="0073491C" w:rsidRPr="0073491C" w:rsidRDefault="0073491C" w:rsidP="00B2664F">
      <w:pPr>
        <w:shd w:val="clear" w:color="auto" w:fill="D9D9D9" w:themeFill="background1" w:themeFillShade="D9"/>
        <w:suppressAutoHyphens/>
        <w:spacing w:before="240" w:after="0" w:line="240" w:lineRule="auto"/>
        <w:jc w:val="center"/>
        <w:rPr>
          <w:rFonts w:ascii="Book Antiqua" w:eastAsia="Times New Roman" w:hAnsi="Book Antiqua" w:cstheme="minorHAnsi"/>
          <w:b/>
          <w:bCs/>
          <w:lang w:eastAsia="ar-SA"/>
        </w:rPr>
      </w:pPr>
      <w:r w:rsidRPr="0073491C">
        <w:rPr>
          <w:rFonts w:ascii="Book Antiqua" w:eastAsia="Times New Roman" w:hAnsi="Book Antiqua" w:cstheme="minorHAnsi"/>
          <w:b/>
          <w:bCs/>
          <w:lang w:eastAsia="ar-SA"/>
        </w:rPr>
        <w:t>ΑΡΘΡΟ 9</w:t>
      </w:r>
      <w:r w:rsidRPr="0073491C">
        <w:rPr>
          <w:rFonts w:ascii="Book Antiqua" w:eastAsia="Times New Roman" w:hAnsi="Book Antiqua" w:cstheme="minorHAnsi"/>
          <w:b/>
          <w:bCs/>
          <w:vertAlign w:val="superscript"/>
          <w:lang w:eastAsia="ar-SA"/>
        </w:rPr>
        <w:t>ο</w:t>
      </w:r>
      <w:r w:rsidRPr="0073491C">
        <w:rPr>
          <w:rFonts w:ascii="Book Antiqua" w:eastAsia="Times New Roman" w:hAnsi="Book Antiqua" w:cstheme="minorHAnsi"/>
          <w:b/>
          <w:bCs/>
          <w:lang w:eastAsia="ar-SA"/>
        </w:rPr>
        <w:t>:  ΚΗΡΥΞΗ ΟΙΚΟΝΟΜΙΚΟΥ ΦΟΡΕΑ ΕΚΠΤΩΤΟΥ - ΚΥΡΩΣΕΙΣ</w:t>
      </w:r>
    </w:p>
    <w:p w14:paraId="33D7A214" w14:textId="77777777" w:rsidR="0073491C" w:rsidRPr="0073491C" w:rsidRDefault="0073491C" w:rsidP="00B2664F">
      <w:pPr>
        <w:tabs>
          <w:tab w:val="left" w:pos="462"/>
        </w:tabs>
        <w:suppressAutoHyphens/>
        <w:spacing w:before="120"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7271A1CB" w14:textId="77777777" w:rsidR="0073491C" w:rsidRPr="0073491C" w:rsidRDefault="0073491C" w:rsidP="00B2664F">
      <w:pPr>
        <w:tabs>
          <w:tab w:val="left" w:pos="462"/>
        </w:tabs>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0C58E25C" w14:textId="77777777" w:rsidR="0073491C" w:rsidRPr="0073491C" w:rsidRDefault="0073491C" w:rsidP="00B2664F">
      <w:pPr>
        <w:tabs>
          <w:tab w:val="left" w:pos="462"/>
        </w:tabs>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48F08F68" w14:textId="77777777" w:rsidR="0073491C" w:rsidRPr="0073491C" w:rsidRDefault="0073491C" w:rsidP="00B2664F">
      <w:pPr>
        <w:tabs>
          <w:tab w:val="left" w:pos="462"/>
        </w:tabs>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4FBA5429" w14:textId="77777777" w:rsidR="0073491C" w:rsidRPr="0073491C" w:rsidRDefault="0073491C" w:rsidP="00B2664F">
      <w:pPr>
        <w:tabs>
          <w:tab w:val="left" w:pos="462"/>
        </w:tabs>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ΤΚΤ = Τιμή κατακύρωσης της προμήθειας των αγαθών, που δεν προσκομίστηκαν προσηκόντως από τον έκπτωτο οικονομικό φορέα στον νέο ανάδοχο.</w:t>
      </w:r>
    </w:p>
    <w:p w14:paraId="3A3B7865" w14:textId="77777777" w:rsidR="0073491C" w:rsidRPr="0073491C" w:rsidRDefault="0073491C" w:rsidP="00B2664F">
      <w:pPr>
        <w:tabs>
          <w:tab w:val="left" w:pos="462"/>
        </w:tabs>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168689D2" w14:textId="77777777" w:rsidR="0073491C" w:rsidRPr="0073491C" w:rsidRDefault="0073491C" w:rsidP="00B2664F">
      <w:pPr>
        <w:tabs>
          <w:tab w:val="left" w:pos="462"/>
        </w:tabs>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1,01.</w:t>
      </w:r>
    </w:p>
    <w:p w14:paraId="4261E992" w14:textId="77777777" w:rsidR="0073491C" w:rsidRPr="0073491C" w:rsidRDefault="0073491C" w:rsidP="00B2664F">
      <w:pPr>
        <w:tabs>
          <w:tab w:val="left" w:pos="462"/>
        </w:tabs>
        <w:suppressAutoHyphens/>
        <w:spacing w:after="12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14A6D4A" w14:textId="77777777" w:rsidR="0073491C" w:rsidRPr="0073491C" w:rsidRDefault="0073491C" w:rsidP="00B2664F">
      <w:pPr>
        <w:shd w:val="clear" w:color="auto" w:fill="D9D9D9" w:themeFill="background1" w:themeFillShade="D9"/>
        <w:suppressAutoHyphens/>
        <w:spacing w:before="240" w:after="120" w:line="240" w:lineRule="auto"/>
        <w:jc w:val="center"/>
        <w:rPr>
          <w:rFonts w:ascii="Book Antiqua" w:eastAsia="Times New Roman" w:hAnsi="Book Antiqua" w:cstheme="minorHAnsi"/>
          <w:b/>
          <w:bCs/>
          <w:lang w:eastAsia="ar-SA"/>
        </w:rPr>
      </w:pPr>
      <w:r w:rsidRPr="0073491C">
        <w:rPr>
          <w:rFonts w:ascii="Book Antiqua" w:eastAsia="Times New Roman" w:hAnsi="Book Antiqua" w:cstheme="minorHAnsi"/>
          <w:b/>
          <w:bCs/>
          <w:lang w:eastAsia="ar-SA"/>
        </w:rPr>
        <w:t>ΑΡΘΡΟ 10</w:t>
      </w:r>
      <w:r w:rsidRPr="0073491C">
        <w:rPr>
          <w:rFonts w:ascii="Book Antiqua" w:eastAsia="Times New Roman" w:hAnsi="Book Antiqua" w:cstheme="minorHAnsi"/>
          <w:b/>
          <w:bCs/>
          <w:vertAlign w:val="superscript"/>
          <w:lang w:eastAsia="ar-SA"/>
        </w:rPr>
        <w:t>ο</w:t>
      </w:r>
      <w:r w:rsidRPr="0073491C">
        <w:rPr>
          <w:rFonts w:ascii="Book Antiqua" w:eastAsia="Times New Roman" w:hAnsi="Book Antiqua" w:cstheme="minorHAnsi"/>
          <w:b/>
          <w:bCs/>
          <w:lang w:eastAsia="ar-SA"/>
        </w:rPr>
        <w:t>:  ΤΡΟΠΟΠΟΙΗΣΗ ΣΥΜΒΑΣΗΣ ΚΑΤΑ ΤΗ ΔΙΑΡΚΕΙΑ ΤΗΣ</w:t>
      </w:r>
    </w:p>
    <w:p w14:paraId="5F4F9542"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14:paraId="0B1DFBF7"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1857F74B" w14:textId="77777777" w:rsidR="0073491C" w:rsidRPr="0073491C" w:rsidRDefault="0073491C" w:rsidP="00B2664F">
      <w:pPr>
        <w:shd w:val="clear" w:color="auto" w:fill="D9D9D9" w:themeFill="background1" w:themeFillShade="D9"/>
        <w:suppressAutoHyphens/>
        <w:spacing w:before="240" w:after="120" w:line="240" w:lineRule="auto"/>
        <w:jc w:val="center"/>
        <w:rPr>
          <w:rFonts w:ascii="Book Antiqua" w:eastAsia="Times New Roman" w:hAnsi="Book Antiqua" w:cstheme="minorHAnsi"/>
          <w:b/>
          <w:bCs/>
          <w:lang w:eastAsia="ar-SA"/>
        </w:rPr>
      </w:pPr>
      <w:r w:rsidRPr="0073491C">
        <w:rPr>
          <w:rFonts w:ascii="Book Antiqua" w:eastAsia="Times New Roman" w:hAnsi="Book Antiqua" w:cstheme="minorHAnsi"/>
          <w:b/>
          <w:bCs/>
          <w:lang w:eastAsia="ar-SA"/>
        </w:rPr>
        <w:t>ΑΡΘΡΟ 11</w:t>
      </w:r>
      <w:r w:rsidRPr="0073491C">
        <w:rPr>
          <w:rFonts w:ascii="Book Antiqua" w:eastAsia="Times New Roman" w:hAnsi="Book Antiqua" w:cstheme="minorHAnsi"/>
          <w:b/>
          <w:bCs/>
          <w:vertAlign w:val="superscript"/>
          <w:lang w:eastAsia="ar-SA"/>
        </w:rPr>
        <w:t>ο</w:t>
      </w:r>
      <w:r w:rsidRPr="0073491C">
        <w:rPr>
          <w:rFonts w:ascii="Book Antiqua" w:eastAsia="Times New Roman" w:hAnsi="Book Antiqua" w:cstheme="minorHAnsi"/>
          <w:b/>
          <w:bCs/>
          <w:lang w:eastAsia="ar-SA"/>
        </w:rPr>
        <w:t>:  ΑΝΩΤΕΡΑ ΒΙΑ</w:t>
      </w:r>
    </w:p>
    <w:p w14:paraId="01B6B372"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590EBC8F"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lastRenderedPageBreak/>
        <w:t xml:space="preserve">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256490DF"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1E167A1B" w14:textId="77777777" w:rsidR="0073491C" w:rsidRPr="0073491C" w:rsidRDefault="0073491C" w:rsidP="00B2664F">
      <w:pPr>
        <w:shd w:val="clear" w:color="auto" w:fill="D9D9D9" w:themeFill="background1" w:themeFillShade="D9"/>
        <w:suppressAutoHyphens/>
        <w:spacing w:before="240" w:after="120" w:line="240" w:lineRule="auto"/>
        <w:jc w:val="center"/>
        <w:rPr>
          <w:rFonts w:ascii="Book Antiqua" w:eastAsia="Times New Roman" w:hAnsi="Book Antiqua" w:cstheme="minorHAnsi"/>
          <w:b/>
          <w:bCs/>
          <w:lang w:eastAsia="ar-SA"/>
        </w:rPr>
      </w:pPr>
      <w:r w:rsidRPr="0073491C">
        <w:rPr>
          <w:rFonts w:ascii="Book Antiqua" w:eastAsia="Times New Roman" w:hAnsi="Book Antiqua" w:cstheme="minorHAnsi"/>
          <w:b/>
          <w:bCs/>
          <w:lang w:eastAsia="ar-SA"/>
        </w:rPr>
        <w:t>ΑΡΘΡΟ 12</w:t>
      </w:r>
      <w:r w:rsidRPr="0073491C">
        <w:rPr>
          <w:rFonts w:ascii="Book Antiqua" w:eastAsia="Times New Roman" w:hAnsi="Book Antiqua" w:cstheme="minorHAnsi"/>
          <w:b/>
          <w:bCs/>
          <w:vertAlign w:val="superscript"/>
          <w:lang w:eastAsia="ar-SA"/>
        </w:rPr>
        <w:t>ο</w:t>
      </w:r>
      <w:r w:rsidRPr="0073491C">
        <w:rPr>
          <w:rFonts w:ascii="Book Antiqua" w:eastAsia="Times New Roman" w:hAnsi="Book Antiqua" w:cstheme="minorHAnsi"/>
          <w:b/>
          <w:bCs/>
          <w:lang w:eastAsia="ar-SA"/>
        </w:rPr>
        <w:t>:  ΟΛΟΚΛΗΡΩΣΗ ΣΥΜΒΑΤΙΚΟΥ ΑΝΤΙΚΕΙΜΕΝΟΥ</w:t>
      </w:r>
    </w:p>
    <w:p w14:paraId="5F570F09" w14:textId="77777777" w:rsidR="0073491C" w:rsidRPr="0073491C" w:rsidRDefault="0073491C" w:rsidP="00B2664F">
      <w:pPr>
        <w:suppressAutoHyphens/>
        <w:spacing w:after="0" w:line="240" w:lineRule="auto"/>
        <w:jc w:val="both"/>
        <w:rPr>
          <w:rFonts w:ascii="Book Antiqua" w:eastAsia="Times New Roman" w:hAnsi="Book Antiqua" w:cstheme="minorHAnsi"/>
          <w:lang w:eastAsia="ar-SA"/>
        </w:rPr>
      </w:pPr>
      <w:r w:rsidRPr="0073491C">
        <w:rPr>
          <w:rFonts w:ascii="Book Antiqua" w:eastAsia="Times New Roman" w:hAnsi="Book Antiqua" w:cstheme="minorHAnsi"/>
          <w:lang w:eastAsia="ar-SA"/>
        </w:rPr>
        <w:t xml:space="preserve">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 </w:t>
      </w:r>
    </w:p>
    <w:p w14:paraId="29E8B313" w14:textId="77777777" w:rsidR="0073491C" w:rsidRPr="0073491C" w:rsidRDefault="0073491C" w:rsidP="00B2664F">
      <w:pPr>
        <w:shd w:val="clear" w:color="auto" w:fill="D9D9D9" w:themeFill="background1" w:themeFillShade="D9"/>
        <w:suppressAutoHyphens/>
        <w:spacing w:before="240" w:after="120" w:line="240" w:lineRule="auto"/>
        <w:jc w:val="center"/>
        <w:rPr>
          <w:rFonts w:ascii="Book Antiqua" w:eastAsia="Times New Roman" w:hAnsi="Book Antiqua" w:cstheme="minorHAnsi"/>
          <w:b/>
          <w:bCs/>
          <w:lang w:eastAsia="ar-SA"/>
        </w:rPr>
      </w:pPr>
      <w:r w:rsidRPr="0073491C">
        <w:rPr>
          <w:rFonts w:ascii="Book Antiqua" w:eastAsia="Times New Roman" w:hAnsi="Book Antiqua" w:cstheme="minorHAnsi"/>
          <w:b/>
          <w:bCs/>
          <w:lang w:eastAsia="ar-SA"/>
        </w:rPr>
        <w:t>ΑΡΘΡΟ 13</w:t>
      </w:r>
      <w:r w:rsidRPr="0073491C">
        <w:rPr>
          <w:rFonts w:ascii="Book Antiqua" w:eastAsia="Times New Roman" w:hAnsi="Book Antiqua" w:cstheme="minorHAnsi"/>
          <w:b/>
          <w:bCs/>
          <w:vertAlign w:val="superscript"/>
          <w:lang w:eastAsia="ar-SA"/>
        </w:rPr>
        <w:t>ο</w:t>
      </w:r>
      <w:r w:rsidRPr="0073491C">
        <w:rPr>
          <w:rFonts w:ascii="Book Antiqua" w:eastAsia="Times New Roman" w:hAnsi="Book Antiqua" w:cstheme="minorHAnsi"/>
          <w:b/>
          <w:bCs/>
          <w:lang w:eastAsia="ar-SA"/>
        </w:rPr>
        <w:t>:  ΔΙΚΑΙΩΜΑ ΜΟΝΟΜΕΡΟΥΣ ΛΥΣΗΣ ΤΗΣ ΣΥΜΒΑΣΗΣ</w:t>
      </w:r>
    </w:p>
    <w:p w14:paraId="5F2A9B78"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009B33F2" w14:textId="77777777" w:rsidR="0073491C" w:rsidRPr="0073491C" w:rsidRDefault="0073491C" w:rsidP="00B2664F">
      <w:pPr>
        <w:shd w:val="clear" w:color="auto" w:fill="D9D9D9" w:themeFill="background1" w:themeFillShade="D9"/>
        <w:suppressAutoHyphens/>
        <w:spacing w:before="240" w:after="120" w:line="240" w:lineRule="auto"/>
        <w:jc w:val="center"/>
        <w:rPr>
          <w:rFonts w:ascii="Book Antiqua" w:eastAsia="Times New Roman" w:hAnsi="Book Antiqua" w:cstheme="minorHAnsi"/>
          <w:b/>
          <w:bCs/>
          <w:lang w:eastAsia="ar-SA"/>
        </w:rPr>
      </w:pPr>
      <w:r w:rsidRPr="0073491C">
        <w:rPr>
          <w:rFonts w:ascii="Book Antiqua" w:eastAsia="Times New Roman" w:hAnsi="Book Antiqua" w:cstheme="minorHAnsi"/>
          <w:b/>
          <w:bCs/>
          <w:lang w:eastAsia="ar-SA"/>
        </w:rPr>
        <w:t>ΑΡΘΡΟ 14</w:t>
      </w:r>
      <w:r w:rsidRPr="0073491C">
        <w:rPr>
          <w:rFonts w:ascii="Book Antiqua" w:eastAsia="Times New Roman" w:hAnsi="Book Antiqua" w:cstheme="minorHAnsi"/>
          <w:b/>
          <w:bCs/>
          <w:vertAlign w:val="superscript"/>
          <w:lang w:eastAsia="ar-SA"/>
        </w:rPr>
        <w:t>ο</w:t>
      </w:r>
      <w:r w:rsidRPr="0073491C">
        <w:rPr>
          <w:rFonts w:ascii="Book Antiqua" w:eastAsia="Times New Roman" w:hAnsi="Book Antiqua" w:cstheme="minorHAnsi"/>
          <w:b/>
          <w:bCs/>
          <w:lang w:eastAsia="ar-SA"/>
        </w:rPr>
        <w:t>:  ΕΦΑΡΜΟΣΤΕΟ ΔΙΚΑΙΟ – ΕΠΙΛΥΣΗ ΔΙΑΦΟΡΩΝ</w:t>
      </w:r>
    </w:p>
    <w:p w14:paraId="5D248D39"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 xml:space="preserve">Η παρούσα </w:t>
      </w:r>
      <w:proofErr w:type="spellStart"/>
      <w:r w:rsidRPr="0073491C">
        <w:rPr>
          <w:rFonts w:ascii="Book Antiqua" w:eastAsia="Times New Roman" w:hAnsi="Book Antiqua" w:cs="Calibri"/>
          <w:iCs/>
          <w:lang w:eastAsia="ar-SA"/>
        </w:rPr>
        <w:t>διέπεται</w:t>
      </w:r>
      <w:proofErr w:type="spellEnd"/>
      <w:r w:rsidRPr="0073491C">
        <w:rPr>
          <w:rFonts w:ascii="Book Antiqua" w:eastAsia="Times New Roman" w:hAnsi="Book Antiqua" w:cs="Calibri"/>
          <w:iCs/>
          <w:lang w:eastAsia="ar-SA"/>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5E4ABA65"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 xml:space="preserve">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14:paraId="73DD8F34"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w:t>
      </w:r>
    </w:p>
    <w:p w14:paraId="15CBA7EB" w14:textId="77777777" w:rsidR="0073491C" w:rsidRPr="0073491C" w:rsidRDefault="0073491C" w:rsidP="00B2664F">
      <w:pPr>
        <w:shd w:val="clear" w:color="auto" w:fill="D9D9D9" w:themeFill="background1" w:themeFillShade="D9"/>
        <w:suppressAutoHyphens/>
        <w:spacing w:before="240" w:after="120" w:line="240" w:lineRule="auto"/>
        <w:jc w:val="center"/>
        <w:rPr>
          <w:rFonts w:ascii="Book Antiqua" w:eastAsia="Times New Roman" w:hAnsi="Book Antiqua" w:cstheme="minorHAnsi"/>
          <w:b/>
          <w:bCs/>
          <w:lang w:eastAsia="ar-SA"/>
        </w:rPr>
      </w:pPr>
      <w:r w:rsidRPr="0073491C">
        <w:rPr>
          <w:rFonts w:ascii="Book Antiqua" w:eastAsia="Times New Roman" w:hAnsi="Book Antiqua" w:cstheme="minorHAnsi"/>
          <w:b/>
          <w:bCs/>
          <w:lang w:eastAsia="ar-SA"/>
        </w:rPr>
        <w:t>ΑΡΘΡΟ 15</w:t>
      </w:r>
      <w:r w:rsidRPr="0073491C">
        <w:rPr>
          <w:rFonts w:ascii="Book Antiqua" w:eastAsia="Times New Roman" w:hAnsi="Book Antiqua" w:cstheme="minorHAnsi"/>
          <w:b/>
          <w:bCs/>
          <w:vertAlign w:val="superscript"/>
          <w:lang w:eastAsia="ar-SA"/>
        </w:rPr>
        <w:t>ο</w:t>
      </w:r>
      <w:r w:rsidRPr="0073491C">
        <w:rPr>
          <w:rFonts w:ascii="Book Antiqua" w:eastAsia="Times New Roman" w:hAnsi="Book Antiqua" w:cstheme="minorHAnsi"/>
          <w:b/>
          <w:bCs/>
          <w:lang w:eastAsia="ar-SA"/>
        </w:rPr>
        <w:t>:  ΣΥΜΜΟΡΦΩΣΗ ΜΕ ΤΟΝ ΚΑΝΟΝΙΣΜΟ ΕΕ/2016/2019 και τον Ν.4624/2019 (Α 137)</w:t>
      </w:r>
    </w:p>
    <w:p w14:paraId="40F596BF"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73491C">
        <w:rPr>
          <w:rFonts w:ascii="Book Antiqua" w:eastAsia="Times New Roman" w:hAnsi="Book Antiqua" w:cs="Calibri"/>
          <w:iCs/>
          <w:lang w:eastAsia="ar-SA"/>
        </w:rPr>
        <w:t>Data</w:t>
      </w:r>
      <w:proofErr w:type="spellEnd"/>
      <w:r w:rsidRPr="0073491C">
        <w:rPr>
          <w:rFonts w:ascii="Book Antiqua" w:eastAsia="Times New Roman" w:hAnsi="Book Antiqua" w:cs="Calibri"/>
          <w:iCs/>
          <w:lang w:eastAsia="ar-SA"/>
        </w:rPr>
        <w:t xml:space="preserve"> Protection </w:t>
      </w:r>
      <w:proofErr w:type="spellStart"/>
      <w:r w:rsidRPr="0073491C">
        <w:rPr>
          <w:rFonts w:ascii="Book Antiqua" w:eastAsia="Times New Roman" w:hAnsi="Book Antiqua" w:cs="Calibri"/>
          <w:iCs/>
          <w:lang w:eastAsia="ar-SA"/>
        </w:rPr>
        <w:t>Regulation</w:t>
      </w:r>
      <w:proofErr w:type="spellEnd"/>
      <w:r w:rsidRPr="0073491C">
        <w:rPr>
          <w:rFonts w:ascii="Book Antiqua" w:eastAsia="Times New Roman" w:hAnsi="Book Antiqua" w:cs="Calibri"/>
          <w:iCs/>
          <w:lang w:eastAsia="ar-SA"/>
        </w:rPr>
        <w:t xml:space="preserve"> – GDPR) και του Ν. 4624/2019. Ειδικότερα:</w:t>
      </w:r>
    </w:p>
    <w:p w14:paraId="28A4F5F4"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b/>
          <w:iCs/>
          <w:lang w:eastAsia="ar-SA"/>
        </w:rPr>
        <w:t>Α)</w:t>
      </w:r>
      <w:r w:rsidRPr="0073491C">
        <w:rPr>
          <w:rFonts w:ascii="Book Antiqua" w:eastAsia="Times New Roman" w:hAnsi="Book Antiqua" w:cs="Calibri"/>
          <w:iCs/>
          <w:lang w:eastAsia="ar-SA"/>
        </w:rPr>
        <w:t xml:space="preserve"> Ως προς την επεξεργασία από την Αναθέτουσα Αρχή των προσωπικών δεδομένων του Αναδόχου συμπεριλαμβανομένων των </w:t>
      </w:r>
      <w:proofErr w:type="spellStart"/>
      <w:r w:rsidRPr="0073491C">
        <w:rPr>
          <w:rFonts w:ascii="Book Antiqua" w:eastAsia="Times New Roman" w:hAnsi="Book Antiqua" w:cs="Calibri"/>
          <w:iCs/>
          <w:lang w:eastAsia="ar-SA"/>
        </w:rPr>
        <w:t>προστηθέντων</w:t>
      </w:r>
      <w:proofErr w:type="spellEnd"/>
      <w:r w:rsidRPr="0073491C">
        <w:rPr>
          <w:rFonts w:ascii="Book Antiqua" w:eastAsia="Times New Roman" w:hAnsi="Book Antiqua" w:cs="Calibri"/>
          <w:iCs/>
          <w:lang w:eastAsia="ar-SA"/>
        </w:rPr>
        <w:t>/συνεργατών/δανειζόντων εμπειρία/υπεργολάβων του, ισχύουν τα παρακάτω:</w:t>
      </w:r>
    </w:p>
    <w:p w14:paraId="5B7C5FF0"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4D797345"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lastRenderedPageBreak/>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73491C">
        <w:rPr>
          <w:rFonts w:ascii="Book Antiqua" w:eastAsia="Times New Roman" w:hAnsi="Book Antiqua" w:cs="Calibri"/>
          <w:iCs/>
          <w:lang w:eastAsia="ar-SA"/>
        </w:rPr>
        <w:t>έγχαρτο</w:t>
      </w:r>
      <w:proofErr w:type="spellEnd"/>
      <w:r w:rsidRPr="0073491C">
        <w:rPr>
          <w:rFonts w:ascii="Book Antiqua" w:eastAsia="Times New Roman" w:hAnsi="Book Antiqua" w:cs="Calibri"/>
          <w:iCs/>
          <w:lang w:eastAsia="ar-SA"/>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73491C">
        <w:rPr>
          <w:rFonts w:ascii="Book Antiqua" w:eastAsia="Times New Roman" w:hAnsi="Book Antiqua" w:cs="Calibri"/>
          <w:iCs/>
          <w:lang w:eastAsia="ar-SA"/>
        </w:rPr>
        <w:t>παρόχους</w:t>
      </w:r>
      <w:proofErr w:type="spellEnd"/>
      <w:r w:rsidRPr="0073491C">
        <w:rPr>
          <w:rFonts w:ascii="Book Antiqua" w:eastAsia="Times New Roman" w:hAnsi="Book Antiqua" w:cs="Calibri"/>
          <w:iCs/>
          <w:lang w:eastAsia="ar-SA"/>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47480C49"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73491C">
        <w:rPr>
          <w:rFonts w:ascii="Book Antiqua" w:eastAsia="Times New Roman" w:hAnsi="Book Antiqua" w:cs="Calibri"/>
          <w:iCs/>
          <w:lang w:eastAsia="ar-SA"/>
        </w:rPr>
        <w:t>στ</w:t>
      </w:r>
      <w:proofErr w:type="spellEnd"/>
      <w:r w:rsidRPr="0073491C">
        <w:rPr>
          <w:rFonts w:ascii="Book Antiqua" w:eastAsia="Times New Roman" w:hAnsi="Book Antiqua" w:cs="Calibri"/>
          <w:iCs/>
          <w:lang w:eastAsia="ar-SA"/>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320C2DC7"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1844FC4B"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73491C">
        <w:rPr>
          <w:rFonts w:ascii="Book Antiqua" w:eastAsia="Times New Roman" w:hAnsi="Book Antiqua" w:cs="Calibri"/>
          <w:iCs/>
          <w:lang w:eastAsia="ar-SA"/>
        </w:rPr>
        <w:t>φορητότητας</w:t>
      </w:r>
      <w:proofErr w:type="spellEnd"/>
      <w:r w:rsidRPr="0073491C">
        <w:rPr>
          <w:rFonts w:ascii="Book Antiqua" w:eastAsia="Times New Roman" w:hAnsi="Book Antiqua" w:cs="Calibri"/>
          <w:iCs/>
          <w:lang w:eastAsia="ar-SA"/>
        </w:rPr>
        <w:t>, διόρθωσης, περιορισμού, διαγραφής ή και εναντίωσης υπό συγκεκριμένες προϋποθέσεις προβλεπόμενες από το νομοθετικό πλαίσιο.</w:t>
      </w:r>
    </w:p>
    <w:p w14:paraId="298F8A49"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02B8DF7A"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0961ED57"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 xml:space="preserve">Τα στοιχεία επικοινωνίας με τον υπεύθυνο για την προστασία των προσωπικών δεδομένων της Αναθέτουσας Αρχής είναι τα ακόλουθα (email: </w:t>
      </w:r>
      <w:hyperlink r:id="rId9" w:history="1">
        <w:r w:rsidRPr="0073491C">
          <w:rPr>
            <w:rFonts w:ascii="Book Antiqua" w:eastAsia="Times New Roman" w:hAnsi="Book Antiqua" w:cs="Calibri"/>
            <w:iCs/>
            <w:color w:val="0000FF"/>
            <w:u w:val="single"/>
            <w:lang w:val="en-US" w:eastAsia="ar-SA"/>
          </w:rPr>
          <w:t>dpo</w:t>
        </w:r>
        <w:r w:rsidRPr="0073491C">
          <w:rPr>
            <w:rFonts w:ascii="Book Antiqua" w:eastAsia="Times New Roman" w:hAnsi="Book Antiqua" w:cs="Calibri"/>
            <w:iCs/>
            <w:color w:val="0000FF"/>
            <w:u w:val="single"/>
            <w:lang w:eastAsia="ar-SA"/>
          </w:rPr>
          <w:t>@</w:t>
        </w:r>
        <w:r w:rsidRPr="0073491C">
          <w:rPr>
            <w:rFonts w:ascii="Book Antiqua" w:eastAsia="Times New Roman" w:hAnsi="Book Antiqua" w:cs="Calibri"/>
            <w:iCs/>
            <w:color w:val="0000FF"/>
            <w:u w:val="single"/>
            <w:lang w:val="en-US" w:eastAsia="ar-SA"/>
          </w:rPr>
          <w:t>chios</w:t>
        </w:r>
        <w:r w:rsidRPr="0073491C">
          <w:rPr>
            <w:rFonts w:ascii="Book Antiqua" w:eastAsia="Times New Roman" w:hAnsi="Book Antiqua" w:cs="Calibri"/>
            <w:iCs/>
            <w:color w:val="0000FF"/>
            <w:u w:val="single"/>
            <w:lang w:eastAsia="ar-SA"/>
          </w:rPr>
          <w:t>.</w:t>
        </w:r>
        <w:r w:rsidRPr="0073491C">
          <w:rPr>
            <w:rFonts w:ascii="Book Antiqua" w:eastAsia="Times New Roman" w:hAnsi="Book Antiqua" w:cs="Calibri"/>
            <w:iCs/>
            <w:color w:val="0000FF"/>
            <w:u w:val="single"/>
            <w:lang w:val="en-US" w:eastAsia="ar-SA"/>
          </w:rPr>
          <w:t>gov</w:t>
        </w:r>
        <w:r w:rsidRPr="0073491C">
          <w:rPr>
            <w:rFonts w:ascii="Book Antiqua" w:eastAsia="Times New Roman" w:hAnsi="Book Antiqua" w:cs="Calibri"/>
            <w:iCs/>
            <w:color w:val="0000FF"/>
            <w:u w:val="single"/>
            <w:lang w:eastAsia="ar-SA"/>
          </w:rPr>
          <w:t>.</w:t>
        </w:r>
        <w:r w:rsidRPr="0073491C">
          <w:rPr>
            <w:rFonts w:ascii="Book Antiqua" w:eastAsia="Times New Roman" w:hAnsi="Book Antiqua" w:cs="Calibri"/>
            <w:iCs/>
            <w:color w:val="0000FF"/>
            <w:u w:val="single"/>
            <w:lang w:val="en-US" w:eastAsia="ar-SA"/>
          </w:rPr>
          <w:t>gr</w:t>
        </w:r>
      </w:hyperlink>
      <w:r w:rsidRPr="0073491C">
        <w:rPr>
          <w:rFonts w:ascii="Book Antiqua" w:eastAsia="Times New Roman" w:hAnsi="Book Antiqua" w:cs="Calibri"/>
          <w:iCs/>
          <w:lang w:eastAsia="ar-SA"/>
        </w:rPr>
        <w:t>/</w:t>
      </w:r>
      <w:proofErr w:type="spellStart"/>
      <w:r w:rsidRPr="0073491C">
        <w:rPr>
          <w:rFonts w:ascii="Book Antiqua" w:eastAsia="Times New Roman" w:hAnsi="Book Antiqua" w:cs="Calibri"/>
          <w:iCs/>
          <w:lang w:eastAsia="ar-SA"/>
        </w:rPr>
        <w:t>τηλ</w:t>
      </w:r>
      <w:proofErr w:type="spellEnd"/>
      <w:r w:rsidRPr="0073491C">
        <w:rPr>
          <w:rFonts w:ascii="Book Antiqua" w:eastAsia="Times New Roman" w:hAnsi="Book Antiqua" w:cs="Calibri"/>
          <w:iCs/>
          <w:lang w:eastAsia="ar-SA"/>
        </w:rPr>
        <w:t>: 22713 50808).</w:t>
      </w:r>
    </w:p>
    <w:p w14:paraId="0CDAE7EC"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44FFED84"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2947B2A8"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3E9D917A"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 xml:space="preserve">γ) λαμβάνει όλα τα απαιτούμενα μέτρα δυνάμει του άρθρου 32 ΓΚΠΔ, </w:t>
      </w:r>
    </w:p>
    <w:p w14:paraId="3DE2C2DF"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 xml:space="preserve">δ) τηρεί τους όρους που αναφέρονται στις παραγράφους 2 και 4 για την πρόσληψη άλλου εκτελούντος την επεξεργασία, </w:t>
      </w:r>
    </w:p>
    <w:p w14:paraId="3F5ABEC7"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lastRenderedPageBreak/>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1755A300"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proofErr w:type="spellStart"/>
      <w:r w:rsidRPr="0073491C">
        <w:rPr>
          <w:rFonts w:ascii="Book Antiqua" w:eastAsia="Times New Roman" w:hAnsi="Book Antiqua" w:cs="Calibri"/>
          <w:iCs/>
          <w:lang w:eastAsia="ar-SA"/>
        </w:rPr>
        <w:t>στ</w:t>
      </w:r>
      <w:proofErr w:type="spellEnd"/>
      <w:r w:rsidRPr="0073491C">
        <w:rPr>
          <w:rFonts w:ascii="Book Antiqua" w:eastAsia="Times New Roman" w:hAnsi="Book Antiqua" w:cs="Calibri"/>
          <w:iCs/>
          <w:lang w:eastAsia="ar-SA"/>
        </w:rPr>
        <w:t xml:space="preserve">)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4B5AEE26"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7A6EF5A7"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0DD2FD4F"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w:t>
      </w:r>
    </w:p>
    <w:p w14:paraId="724C7A11" w14:textId="77777777" w:rsidR="0073491C" w:rsidRPr="0073491C" w:rsidRDefault="0073491C" w:rsidP="00B2664F">
      <w:pPr>
        <w:shd w:val="clear" w:color="auto" w:fill="D9D9D9" w:themeFill="background1" w:themeFillShade="D9"/>
        <w:suppressAutoHyphens/>
        <w:spacing w:before="240" w:after="120" w:line="240" w:lineRule="auto"/>
        <w:jc w:val="center"/>
        <w:rPr>
          <w:rFonts w:ascii="Book Antiqua" w:eastAsia="Times New Roman" w:hAnsi="Book Antiqua" w:cstheme="minorHAnsi"/>
          <w:b/>
          <w:bCs/>
          <w:lang w:eastAsia="ar-SA"/>
        </w:rPr>
      </w:pPr>
      <w:r w:rsidRPr="0073491C">
        <w:rPr>
          <w:rFonts w:ascii="Book Antiqua" w:eastAsia="Times New Roman" w:hAnsi="Book Antiqua" w:cstheme="minorHAnsi"/>
          <w:b/>
          <w:bCs/>
          <w:lang w:eastAsia="ar-SA"/>
        </w:rPr>
        <w:t>ΑΡΘΡΟ 16</w:t>
      </w:r>
      <w:r w:rsidRPr="0073491C">
        <w:rPr>
          <w:rFonts w:ascii="Book Antiqua" w:eastAsia="Times New Roman" w:hAnsi="Book Antiqua" w:cstheme="minorHAnsi"/>
          <w:b/>
          <w:bCs/>
          <w:vertAlign w:val="superscript"/>
          <w:lang w:eastAsia="ar-SA"/>
        </w:rPr>
        <w:t>ο</w:t>
      </w:r>
      <w:r w:rsidRPr="0073491C">
        <w:rPr>
          <w:rFonts w:ascii="Book Antiqua" w:eastAsia="Times New Roman" w:hAnsi="Book Antiqua" w:cstheme="minorHAnsi"/>
          <w:b/>
          <w:bCs/>
          <w:lang w:eastAsia="ar-SA"/>
        </w:rPr>
        <w:t>:  ΛΟΙΠΟΙ ΟΡΟΙ</w:t>
      </w:r>
    </w:p>
    <w:p w14:paraId="7AF3CB1E"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Άπαντες οι όροι της Διακήρυξης και των Εγγράφων της Σύμβασης που σχετίζονται με την εκτέλεση της παρούσας αποτελούν αναπόσπαστο τμήμα αυτής.</w:t>
      </w:r>
    </w:p>
    <w:p w14:paraId="75C4424B"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p>
    <w:p w14:paraId="053035F4" w14:textId="77777777" w:rsidR="0073491C" w:rsidRPr="0073491C" w:rsidRDefault="0073491C" w:rsidP="00B2664F">
      <w:pPr>
        <w:suppressAutoHyphens/>
        <w:spacing w:before="57" w:after="57" w:line="240" w:lineRule="auto"/>
        <w:jc w:val="both"/>
        <w:rPr>
          <w:rFonts w:ascii="Book Antiqua" w:eastAsia="Times New Roman" w:hAnsi="Book Antiqua" w:cs="Calibri"/>
          <w:iCs/>
          <w:lang w:eastAsia="ar-SA"/>
        </w:rPr>
      </w:pPr>
      <w:r w:rsidRPr="0073491C">
        <w:rPr>
          <w:rFonts w:ascii="Book Antiqua" w:eastAsia="Times New Roman" w:hAnsi="Book Antiqua" w:cs="Calibri"/>
          <w:iCs/>
          <w:lang w:eastAsia="ar-SA"/>
        </w:rPr>
        <w:t>Αφού συντάχθηκε η παρούσα σύμβαση σε τρία (3) αντίτυπα, αναγνώσθηκε και υπογράφηκε ως ακολούθως από τα συμβαλλόμενα μέρη.</w:t>
      </w:r>
    </w:p>
    <w:p w14:paraId="25928B1D" w14:textId="77777777" w:rsidR="0073491C" w:rsidRPr="0073491C" w:rsidRDefault="0073491C" w:rsidP="00B2664F">
      <w:pPr>
        <w:spacing w:after="0" w:line="240" w:lineRule="auto"/>
        <w:rPr>
          <w:rFonts w:ascii="Book Antiqua" w:eastAsia="Times New Roman" w:hAnsi="Book Antiqua" w:cs="Calibri"/>
          <w:iCs/>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4367"/>
      </w:tblGrid>
      <w:tr w:rsidR="0073491C" w:rsidRPr="0073491C" w14:paraId="6C7392F6" w14:textId="77777777" w:rsidTr="00BF635A">
        <w:trPr>
          <w:trHeight w:val="1211"/>
          <w:jc w:val="center"/>
        </w:trPr>
        <w:tc>
          <w:tcPr>
            <w:tcW w:w="2552" w:type="pct"/>
            <w:tcBorders>
              <w:bottom w:val="nil"/>
            </w:tcBorders>
            <w:shd w:val="clear" w:color="auto" w:fill="auto"/>
          </w:tcPr>
          <w:p w14:paraId="01EF973A" w14:textId="77777777" w:rsidR="0073491C" w:rsidRPr="0073491C" w:rsidRDefault="0073491C" w:rsidP="00B2664F">
            <w:pPr>
              <w:spacing w:after="0" w:line="240" w:lineRule="auto"/>
              <w:jc w:val="center"/>
              <w:rPr>
                <w:rFonts w:ascii="Book Antiqua" w:eastAsia="Times New Roman" w:hAnsi="Book Antiqua" w:cs="Calibri"/>
                <w:b/>
                <w:iCs/>
                <w:lang w:eastAsia="ar-SA"/>
              </w:rPr>
            </w:pPr>
            <w:r w:rsidRPr="0073491C">
              <w:rPr>
                <w:rFonts w:ascii="Book Antiqua" w:eastAsia="Times New Roman" w:hAnsi="Book Antiqua" w:cs="Calibri"/>
                <w:b/>
                <w:iCs/>
                <w:lang w:eastAsia="ar-SA"/>
              </w:rPr>
              <w:t>ΓΙΑ ΤΗΝ ΑΝΑΘΕΤΟΥΣΑ ΑΡΧΗ</w:t>
            </w:r>
          </w:p>
          <w:p w14:paraId="5F894EAE" w14:textId="77777777" w:rsidR="0073491C" w:rsidRPr="0073491C" w:rsidRDefault="0073491C" w:rsidP="00B2664F">
            <w:pPr>
              <w:spacing w:after="0" w:line="240" w:lineRule="auto"/>
              <w:jc w:val="center"/>
              <w:rPr>
                <w:rFonts w:ascii="Book Antiqua" w:eastAsia="Times New Roman" w:hAnsi="Book Antiqua" w:cs="Calibri"/>
                <w:iCs/>
                <w:lang w:eastAsia="ar-SA"/>
              </w:rPr>
            </w:pPr>
          </w:p>
          <w:p w14:paraId="319C5569" w14:textId="77777777" w:rsidR="0073491C" w:rsidRPr="0073491C" w:rsidRDefault="0073491C" w:rsidP="00B2664F">
            <w:pPr>
              <w:spacing w:after="0" w:line="240" w:lineRule="auto"/>
              <w:jc w:val="center"/>
              <w:rPr>
                <w:rFonts w:ascii="Book Antiqua" w:eastAsia="Times New Roman" w:hAnsi="Book Antiqua" w:cs="Calibri"/>
                <w:iCs/>
                <w:lang w:eastAsia="ar-SA"/>
              </w:rPr>
            </w:pPr>
          </w:p>
          <w:p w14:paraId="558572B6" w14:textId="77777777" w:rsidR="0073491C" w:rsidRPr="0073491C" w:rsidRDefault="0073491C" w:rsidP="00B2664F">
            <w:pPr>
              <w:spacing w:after="0" w:line="240" w:lineRule="auto"/>
              <w:jc w:val="center"/>
              <w:rPr>
                <w:rFonts w:ascii="Book Antiqua" w:eastAsia="Times New Roman" w:hAnsi="Book Antiqua" w:cs="Calibri"/>
                <w:iCs/>
                <w:lang w:eastAsia="ar-SA"/>
              </w:rPr>
            </w:pPr>
          </w:p>
          <w:p w14:paraId="7B8E9A96" w14:textId="77777777" w:rsidR="0073491C" w:rsidRPr="0073491C" w:rsidRDefault="0073491C" w:rsidP="00B2664F">
            <w:pPr>
              <w:spacing w:after="0" w:line="240" w:lineRule="auto"/>
              <w:jc w:val="center"/>
              <w:rPr>
                <w:rFonts w:ascii="Book Antiqua" w:eastAsia="Times New Roman" w:hAnsi="Book Antiqua" w:cs="Calibri"/>
                <w:iCs/>
                <w:lang w:eastAsia="ar-SA"/>
              </w:rPr>
            </w:pPr>
          </w:p>
        </w:tc>
        <w:tc>
          <w:tcPr>
            <w:tcW w:w="2448" w:type="pct"/>
            <w:tcBorders>
              <w:bottom w:val="nil"/>
            </w:tcBorders>
            <w:shd w:val="clear" w:color="auto" w:fill="auto"/>
          </w:tcPr>
          <w:p w14:paraId="28CD70F8" w14:textId="77777777" w:rsidR="0073491C" w:rsidRPr="0073491C" w:rsidRDefault="0073491C" w:rsidP="00B2664F">
            <w:pPr>
              <w:spacing w:after="0" w:line="240" w:lineRule="auto"/>
              <w:jc w:val="center"/>
              <w:rPr>
                <w:rFonts w:ascii="Book Antiqua" w:eastAsia="Times New Roman" w:hAnsi="Book Antiqua" w:cs="Calibri"/>
                <w:b/>
                <w:iCs/>
                <w:lang w:eastAsia="ar-SA"/>
              </w:rPr>
            </w:pPr>
            <w:r w:rsidRPr="0073491C">
              <w:rPr>
                <w:rFonts w:ascii="Book Antiqua" w:eastAsia="Times New Roman" w:hAnsi="Book Antiqua" w:cs="Calibri"/>
                <w:b/>
                <w:iCs/>
                <w:lang w:eastAsia="ar-SA"/>
              </w:rPr>
              <w:t>ΓΙΑ ΤΟΝ ΑΝΑΔΟΧΟ</w:t>
            </w:r>
          </w:p>
        </w:tc>
      </w:tr>
      <w:tr w:rsidR="0073491C" w:rsidRPr="0073491C" w14:paraId="4EE4AED6" w14:textId="77777777" w:rsidTr="00BF635A">
        <w:trPr>
          <w:trHeight w:val="515"/>
          <w:jc w:val="center"/>
        </w:trPr>
        <w:tc>
          <w:tcPr>
            <w:tcW w:w="2552" w:type="pct"/>
            <w:tcBorders>
              <w:top w:val="nil"/>
            </w:tcBorders>
            <w:shd w:val="clear" w:color="auto" w:fill="auto"/>
            <w:vAlign w:val="center"/>
          </w:tcPr>
          <w:p w14:paraId="28D9E267" w14:textId="77777777" w:rsidR="0073491C" w:rsidRPr="0073491C" w:rsidRDefault="0073491C" w:rsidP="00B2664F">
            <w:pPr>
              <w:spacing w:after="0" w:line="240" w:lineRule="auto"/>
              <w:jc w:val="center"/>
              <w:rPr>
                <w:rFonts w:ascii="Book Antiqua" w:eastAsia="Times New Roman" w:hAnsi="Book Antiqua" w:cs="Calibri"/>
                <w:b/>
                <w:iCs/>
                <w:lang w:eastAsia="ar-SA"/>
              </w:rPr>
            </w:pPr>
            <w:r w:rsidRPr="0073491C">
              <w:rPr>
                <w:rFonts w:ascii="Book Antiqua" w:eastAsia="Times New Roman" w:hAnsi="Book Antiqua" w:cs="Calibri"/>
                <w:b/>
                <w:iCs/>
                <w:lang w:eastAsia="ar-SA"/>
              </w:rPr>
              <w:t>ΚΑΡΜΑΝΤΖΗΣ ΣΤΑΜΑΤΙΟΣ</w:t>
            </w:r>
          </w:p>
          <w:p w14:paraId="49CF46C9" w14:textId="77777777" w:rsidR="0073491C" w:rsidRPr="0073491C" w:rsidRDefault="0073491C" w:rsidP="00B2664F">
            <w:pPr>
              <w:spacing w:after="0" w:line="240" w:lineRule="auto"/>
              <w:jc w:val="center"/>
              <w:rPr>
                <w:rFonts w:ascii="Book Antiqua" w:eastAsia="Times New Roman" w:hAnsi="Book Antiqua" w:cs="Calibri"/>
                <w:b/>
                <w:iCs/>
                <w:lang w:eastAsia="ar-SA"/>
              </w:rPr>
            </w:pPr>
            <w:r w:rsidRPr="0073491C">
              <w:rPr>
                <w:rFonts w:ascii="Book Antiqua" w:eastAsia="Times New Roman" w:hAnsi="Book Antiqua" w:cs="Calibri"/>
                <w:b/>
                <w:iCs/>
                <w:lang w:eastAsia="ar-SA"/>
              </w:rPr>
              <w:t>ΔΗΜΑΡΧΟΣ</w:t>
            </w:r>
          </w:p>
        </w:tc>
        <w:tc>
          <w:tcPr>
            <w:tcW w:w="2448" w:type="pct"/>
            <w:tcBorders>
              <w:top w:val="nil"/>
            </w:tcBorders>
            <w:shd w:val="clear" w:color="auto" w:fill="auto"/>
            <w:vAlign w:val="center"/>
          </w:tcPr>
          <w:p w14:paraId="2FDB5DCB" w14:textId="77777777" w:rsidR="0073491C" w:rsidRPr="0073491C" w:rsidRDefault="0073491C" w:rsidP="00B2664F">
            <w:pPr>
              <w:spacing w:after="0" w:line="240" w:lineRule="auto"/>
              <w:jc w:val="center"/>
              <w:rPr>
                <w:rFonts w:ascii="Book Antiqua" w:eastAsia="Times New Roman" w:hAnsi="Book Antiqua" w:cs="Calibri"/>
                <w:b/>
                <w:iCs/>
                <w:lang w:eastAsia="ar-SA"/>
              </w:rPr>
            </w:pPr>
            <w:r w:rsidRPr="0073491C">
              <w:rPr>
                <w:rFonts w:ascii="Book Antiqua" w:eastAsia="Times New Roman" w:hAnsi="Book Antiqua" w:cs="Calibri"/>
                <w:b/>
                <w:iCs/>
                <w:lang w:eastAsia="ar-SA"/>
              </w:rPr>
              <w:t>…………………………………..</w:t>
            </w:r>
          </w:p>
          <w:p w14:paraId="0DAA073F" w14:textId="77777777" w:rsidR="0073491C" w:rsidRPr="0073491C" w:rsidRDefault="0073491C" w:rsidP="00B2664F">
            <w:pPr>
              <w:spacing w:after="0" w:line="240" w:lineRule="auto"/>
              <w:jc w:val="center"/>
              <w:rPr>
                <w:rFonts w:ascii="Book Antiqua" w:eastAsia="Times New Roman" w:hAnsi="Book Antiqua" w:cs="Calibri"/>
                <w:b/>
                <w:iCs/>
                <w:lang w:eastAsia="ar-SA"/>
              </w:rPr>
            </w:pPr>
            <w:r w:rsidRPr="0073491C">
              <w:rPr>
                <w:rFonts w:ascii="Book Antiqua" w:eastAsia="Times New Roman" w:hAnsi="Book Antiqua" w:cs="Calibri"/>
                <w:b/>
                <w:iCs/>
                <w:lang w:eastAsia="ar-SA"/>
              </w:rPr>
              <w:t>…………………………….</w:t>
            </w:r>
          </w:p>
        </w:tc>
      </w:tr>
    </w:tbl>
    <w:p w14:paraId="0DFC4B68" w14:textId="77777777" w:rsidR="006F3B88" w:rsidRPr="0073491C" w:rsidRDefault="006F3B88" w:rsidP="00B2664F">
      <w:pPr>
        <w:spacing w:line="240" w:lineRule="auto"/>
        <w:rPr>
          <w:rFonts w:ascii="Book Antiqua" w:eastAsia="Times New Roman" w:hAnsi="Book Antiqua" w:cs="Calibri"/>
          <w:lang w:eastAsia="el-GR"/>
        </w:rPr>
      </w:pPr>
    </w:p>
    <w:p w14:paraId="3AE89C1E" w14:textId="77777777" w:rsidR="006F3B88" w:rsidRPr="0073491C" w:rsidRDefault="006F3B88" w:rsidP="00B2664F">
      <w:pPr>
        <w:spacing w:line="240" w:lineRule="auto"/>
        <w:rPr>
          <w:rFonts w:ascii="Book Antiqua" w:eastAsia="Times New Roman" w:hAnsi="Book Antiqua"/>
          <w:sz w:val="24"/>
          <w:szCs w:val="24"/>
          <w:lang w:eastAsia="el-GR"/>
        </w:rPr>
      </w:pPr>
    </w:p>
    <w:p w14:paraId="08B9F442" w14:textId="77777777" w:rsidR="006F3B88" w:rsidRPr="0073491C" w:rsidRDefault="006F3B88" w:rsidP="00B2664F">
      <w:pPr>
        <w:spacing w:line="240" w:lineRule="auto"/>
        <w:rPr>
          <w:rFonts w:ascii="Book Antiqua" w:eastAsia="Times New Roman" w:hAnsi="Book Antiqua"/>
          <w:sz w:val="24"/>
          <w:szCs w:val="24"/>
          <w:lang w:eastAsia="el-GR"/>
        </w:rPr>
      </w:pPr>
    </w:p>
    <w:p w14:paraId="60DC34C8" w14:textId="77777777" w:rsidR="006F3B88" w:rsidRPr="0073491C" w:rsidRDefault="006F3B88" w:rsidP="00B2664F">
      <w:pPr>
        <w:spacing w:line="240" w:lineRule="auto"/>
        <w:rPr>
          <w:rFonts w:ascii="Book Antiqua" w:eastAsia="Times New Roman" w:hAnsi="Book Antiqua"/>
          <w:sz w:val="24"/>
          <w:szCs w:val="24"/>
          <w:lang w:eastAsia="el-GR"/>
        </w:rPr>
      </w:pPr>
    </w:p>
    <w:p w14:paraId="7AE1CE52" w14:textId="62707A05" w:rsidR="00E55ACD" w:rsidRPr="0073491C" w:rsidRDefault="006F3B88" w:rsidP="00B2664F">
      <w:pPr>
        <w:spacing w:line="240" w:lineRule="auto"/>
        <w:rPr>
          <w:rFonts w:ascii="Book Antiqua" w:eastAsia="Times New Roman" w:hAnsi="Book Antiqua"/>
          <w:sz w:val="24"/>
          <w:szCs w:val="24"/>
          <w:lang w:eastAsia="el-GR"/>
        </w:rPr>
      </w:pPr>
      <w:r w:rsidRPr="0073491C">
        <w:rPr>
          <w:rFonts w:ascii="Book Antiqua" w:eastAsia="Times New Roman" w:hAnsi="Book Antiqua"/>
          <w:sz w:val="24"/>
          <w:szCs w:val="24"/>
          <w:lang w:eastAsia="el-GR"/>
        </w:rPr>
        <w:t xml:space="preserve"> </w:t>
      </w:r>
    </w:p>
    <w:p w14:paraId="1005EF41" w14:textId="77777777" w:rsidR="00E55ACD" w:rsidRPr="0073491C" w:rsidRDefault="00E55ACD" w:rsidP="00B2664F">
      <w:pPr>
        <w:spacing w:after="0" w:line="240" w:lineRule="auto"/>
        <w:rPr>
          <w:rFonts w:ascii="Book Antiqua" w:eastAsia="Times New Roman" w:hAnsi="Book Antiqua"/>
          <w:sz w:val="24"/>
          <w:szCs w:val="24"/>
          <w:lang w:eastAsia="el-GR"/>
        </w:rPr>
      </w:pPr>
      <w:r w:rsidRPr="0073491C">
        <w:rPr>
          <w:rFonts w:ascii="Book Antiqua" w:eastAsia="Times New Roman" w:hAnsi="Book Antiqua"/>
          <w:sz w:val="24"/>
          <w:szCs w:val="24"/>
          <w:lang w:eastAsia="el-GR"/>
        </w:rPr>
        <w:br w:type="page"/>
      </w:r>
    </w:p>
    <w:p w14:paraId="74D20711" w14:textId="77777777" w:rsidR="00E55ACD" w:rsidRPr="0073491C" w:rsidRDefault="00E55ACD" w:rsidP="00B2664F">
      <w:pPr>
        <w:jc w:val="center"/>
        <w:rPr>
          <w:rFonts w:ascii="Book Antiqua" w:eastAsia="Times New Roman" w:hAnsi="Book Antiqua"/>
          <w:sz w:val="24"/>
          <w:szCs w:val="24"/>
          <w:lang w:eastAsia="el-GR"/>
        </w:rPr>
      </w:pPr>
      <w:r w:rsidRPr="0073491C">
        <w:rPr>
          <w:rFonts w:ascii="Book Antiqua" w:eastAsia="Times New Roman" w:hAnsi="Book Antiqua"/>
          <w:b/>
          <w:sz w:val="24"/>
          <w:szCs w:val="24"/>
          <w:u w:val="single"/>
          <w:lang w:eastAsia="el-GR"/>
        </w:rPr>
        <w:lastRenderedPageBreak/>
        <w:t>ΡΗΤΡΑ ΑΚΕΡΑΙΟΤΗΤΑΣ</w:t>
      </w:r>
    </w:p>
    <w:p w14:paraId="38661A27" w14:textId="77777777" w:rsidR="00E55ACD" w:rsidRPr="00F52AA1" w:rsidRDefault="00E55ACD" w:rsidP="00B2664F">
      <w:pPr>
        <w:spacing w:after="0" w:line="240" w:lineRule="auto"/>
        <w:jc w:val="both"/>
        <w:rPr>
          <w:rFonts w:ascii="Book Antiqua" w:eastAsia="Times New Roman" w:hAnsi="Book Antiqua"/>
          <w:lang w:eastAsia="el-GR"/>
        </w:rPr>
      </w:pPr>
      <w:r w:rsidRPr="00F52AA1">
        <w:rPr>
          <w:rFonts w:ascii="Book Antiqua" w:eastAsia="Times New Roman" w:hAnsi="Book Antiqua"/>
          <w:lang w:eastAsia="el-GR"/>
        </w:rPr>
        <w:t>Δηλώνω/</w:t>
      </w:r>
      <w:proofErr w:type="spellStart"/>
      <w:r w:rsidRPr="00F52AA1">
        <w:rPr>
          <w:rFonts w:ascii="Book Antiqua" w:eastAsia="Times New Roman" w:hAnsi="Book Antiqua"/>
          <w:lang w:eastAsia="el-GR"/>
        </w:rPr>
        <w:t>ούμε</w:t>
      </w:r>
      <w:proofErr w:type="spellEnd"/>
      <w:r w:rsidRPr="00F52AA1">
        <w:rPr>
          <w:rFonts w:ascii="Book Antiqua" w:eastAsia="Times New Roman" w:hAnsi="Book Antiqua"/>
          <w:lang w:eastAsia="el-GR"/>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F52AA1">
        <w:rPr>
          <w:rFonts w:ascii="Book Antiqua" w:eastAsia="Times New Roman" w:hAnsi="Book Antiqua"/>
          <w:lang w:eastAsia="el-GR"/>
        </w:rPr>
        <w:t>ουμε</w:t>
      </w:r>
      <w:proofErr w:type="spellEnd"/>
      <w:r w:rsidRPr="00F52AA1">
        <w:rPr>
          <w:rFonts w:ascii="Book Antiqua" w:eastAsia="Times New Roman" w:hAnsi="Book Antiqua"/>
          <w:lang w:eastAsia="el-GR"/>
        </w:rPr>
        <w:t xml:space="preserve"> να ενεργώ/</w:t>
      </w:r>
      <w:proofErr w:type="spellStart"/>
      <w:r w:rsidRPr="00F52AA1">
        <w:rPr>
          <w:rFonts w:ascii="Book Antiqua" w:eastAsia="Times New Roman" w:hAnsi="Book Antiqua"/>
          <w:lang w:eastAsia="el-GR"/>
        </w:rPr>
        <w:t>ούμε</w:t>
      </w:r>
      <w:proofErr w:type="spellEnd"/>
      <w:r w:rsidRPr="00F52AA1">
        <w:rPr>
          <w:rFonts w:ascii="Book Antiqua" w:eastAsia="Times New Roman" w:hAnsi="Book Antiqua"/>
          <w:lang w:eastAsia="el-GR"/>
        </w:rPr>
        <w:t xml:space="preserve"> κατ’ αυτόν τον τρόπο κατά το στάδιο εκτέλεσης της σύμβασης αλλά και μετά τη λήξη αυτής. </w:t>
      </w:r>
    </w:p>
    <w:p w14:paraId="40061120" w14:textId="77777777" w:rsidR="00E55ACD" w:rsidRPr="00F52AA1" w:rsidRDefault="00E55ACD" w:rsidP="00B2664F">
      <w:pPr>
        <w:spacing w:after="0" w:line="240" w:lineRule="auto"/>
        <w:jc w:val="both"/>
        <w:rPr>
          <w:rFonts w:ascii="Book Antiqua" w:eastAsia="Times New Roman" w:hAnsi="Book Antiqua"/>
          <w:lang w:eastAsia="el-GR"/>
        </w:rPr>
      </w:pPr>
      <w:r w:rsidRPr="00F52AA1">
        <w:rPr>
          <w:rFonts w:ascii="Book Antiqua" w:eastAsia="Times New Roman" w:hAnsi="Book Antiqua"/>
          <w:lang w:eastAsia="el-GR"/>
        </w:rPr>
        <w:t>Ειδικότερα ότι:</w:t>
      </w:r>
    </w:p>
    <w:p w14:paraId="43CBD2FD" w14:textId="77777777" w:rsidR="00E55ACD" w:rsidRPr="00F52AA1" w:rsidRDefault="00E55ACD" w:rsidP="00B2664F">
      <w:pPr>
        <w:spacing w:after="0" w:line="240" w:lineRule="auto"/>
        <w:jc w:val="both"/>
        <w:rPr>
          <w:rFonts w:ascii="Book Antiqua" w:eastAsia="Times New Roman" w:hAnsi="Book Antiqua"/>
          <w:lang w:eastAsia="el-GR"/>
        </w:rPr>
      </w:pPr>
    </w:p>
    <w:p w14:paraId="7D6A0FFE" w14:textId="77777777" w:rsidR="00E55ACD" w:rsidRPr="00F52AA1" w:rsidRDefault="00E55ACD" w:rsidP="00B2664F">
      <w:pPr>
        <w:spacing w:after="0" w:line="240" w:lineRule="auto"/>
        <w:jc w:val="both"/>
        <w:rPr>
          <w:rFonts w:ascii="Book Antiqua" w:eastAsia="Times New Roman" w:hAnsi="Book Antiqua"/>
          <w:lang w:eastAsia="el-GR"/>
        </w:rPr>
      </w:pPr>
      <w:r w:rsidRPr="00F52AA1">
        <w:rPr>
          <w:rFonts w:ascii="Book Antiqua" w:eastAsia="Times New Roman" w:hAnsi="Book Antiqua"/>
          <w:lang w:eastAsia="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68F48C8A" w14:textId="77777777" w:rsidR="00E55ACD" w:rsidRPr="00F52AA1" w:rsidRDefault="00E55ACD" w:rsidP="00B2664F">
      <w:pPr>
        <w:spacing w:after="0" w:line="240" w:lineRule="auto"/>
        <w:jc w:val="both"/>
        <w:rPr>
          <w:rFonts w:ascii="Book Antiqua" w:eastAsia="Times New Roman" w:hAnsi="Book Antiqua"/>
          <w:lang w:eastAsia="el-GR"/>
        </w:rPr>
      </w:pPr>
    </w:p>
    <w:p w14:paraId="08C08159" w14:textId="77777777" w:rsidR="00E55ACD" w:rsidRPr="00F52AA1" w:rsidRDefault="00E55ACD" w:rsidP="00B2664F">
      <w:pPr>
        <w:spacing w:after="0" w:line="240" w:lineRule="auto"/>
        <w:jc w:val="both"/>
        <w:rPr>
          <w:rFonts w:ascii="Book Antiqua" w:eastAsia="Times New Roman" w:hAnsi="Book Antiqua"/>
          <w:lang w:eastAsia="el-GR"/>
        </w:rPr>
      </w:pPr>
      <w:r w:rsidRPr="00F52AA1">
        <w:rPr>
          <w:rFonts w:ascii="Book Antiqua" w:eastAsia="Times New Roman" w:hAnsi="Book Antiqua"/>
          <w:lang w:eastAsia="el-GR"/>
        </w:rPr>
        <w:t>2) δεν πραγματοποίησα/</w:t>
      </w:r>
      <w:proofErr w:type="spellStart"/>
      <w:r w:rsidRPr="00F52AA1">
        <w:rPr>
          <w:rFonts w:ascii="Book Antiqua" w:eastAsia="Times New Roman" w:hAnsi="Book Antiqua"/>
          <w:lang w:eastAsia="el-GR"/>
        </w:rPr>
        <w:t>ήσαμε</w:t>
      </w:r>
      <w:proofErr w:type="spellEnd"/>
      <w:r w:rsidRPr="00F52AA1">
        <w:rPr>
          <w:rFonts w:ascii="Book Antiqua" w:eastAsia="Times New Roman" w:hAnsi="Book Antiqua"/>
          <w:lang w:eastAsia="el-GR"/>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5C2EE66F" w14:textId="77777777" w:rsidR="00E55ACD" w:rsidRPr="00F52AA1" w:rsidRDefault="00E55ACD" w:rsidP="00B2664F">
      <w:pPr>
        <w:spacing w:after="0" w:line="240" w:lineRule="auto"/>
        <w:jc w:val="both"/>
        <w:rPr>
          <w:rFonts w:ascii="Book Antiqua" w:eastAsia="Times New Roman" w:hAnsi="Book Antiqua"/>
          <w:lang w:eastAsia="el-GR"/>
        </w:rPr>
      </w:pPr>
    </w:p>
    <w:p w14:paraId="0E4B0585" w14:textId="77777777" w:rsidR="00E55ACD" w:rsidRPr="00F52AA1" w:rsidRDefault="00E55ACD" w:rsidP="00B2664F">
      <w:pPr>
        <w:spacing w:after="0" w:line="240" w:lineRule="auto"/>
        <w:jc w:val="both"/>
        <w:rPr>
          <w:rFonts w:ascii="Book Antiqua" w:eastAsia="Times New Roman" w:hAnsi="Book Antiqua"/>
          <w:lang w:eastAsia="el-GR"/>
        </w:rPr>
      </w:pPr>
      <w:r w:rsidRPr="00F52AA1">
        <w:rPr>
          <w:rFonts w:ascii="Book Antiqua" w:eastAsia="Times New Roman" w:hAnsi="Book Antiqua"/>
          <w:lang w:eastAsia="el-GR"/>
        </w:rPr>
        <w:t>3) δεν διενήργησα/διενεργήσαμε ούτε θα διενεργήσω/</w:t>
      </w:r>
      <w:proofErr w:type="spellStart"/>
      <w:r w:rsidRPr="00F52AA1">
        <w:rPr>
          <w:rFonts w:ascii="Book Antiqua" w:eastAsia="Times New Roman" w:hAnsi="Book Antiqua"/>
          <w:lang w:eastAsia="el-GR"/>
        </w:rPr>
        <w:t>ήσουμε</w:t>
      </w:r>
      <w:proofErr w:type="spellEnd"/>
      <w:r w:rsidRPr="00F52AA1">
        <w:rPr>
          <w:rFonts w:ascii="Book Antiqua" w:eastAsia="Times New Roman" w:hAnsi="Book Antiqua"/>
          <w:lang w:eastAsia="el-GR"/>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6F1F86F2" w14:textId="77777777" w:rsidR="00E55ACD" w:rsidRPr="00F52AA1" w:rsidRDefault="00E55ACD" w:rsidP="00B2664F">
      <w:pPr>
        <w:spacing w:after="0" w:line="240" w:lineRule="auto"/>
        <w:jc w:val="both"/>
        <w:rPr>
          <w:rFonts w:ascii="Book Antiqua" w:eastAsia="Times New Roman" w:hAnsi="Book Antiqua"/>
          <w:lang w:eastAsia="el-GR"/>
        </w:rPr>
      </w:pPr>
      <w:r w:rsidRPr="00F52AA1">
        <w:rPr>
          <w:rFonts w:ascii="Book Antiqua" w:eastAsia="Times New Roman" w:hAnsi="Book Antiqua"/>
          <w:lang w:eastAsia="el-GR"/>
        </w:rPr>
        <w:br/>
        <w:t>4) δεν πρόσφερα/προσφέραμε ούτε θα προσφέρω/</w:t>
      </w:r>
      <w:proofErr w:type="spellStart"/>
      <w:r w:rsidRPr="00F52AA1">
        <w:rPr>
          <w:rFonts w:ascii="Book Antiqua" w:eastAsia="Times New Roman" w:hAnsi="Book Antiqua"/>
          <w:lang w:eastAsia="el-GR"/>
        </w:rPr>
        <w:t>ουμε</w:t>
      </w:r>
      <w:proofErr w:type="spellEnd"/>
      <w:r w:rsidRPr="00F52AA1">
        <w:rPr>
          <w:rFonts w:ascii="Book Antiqua" w:eastAsia="Times New Roman" w:hAnsi="Book Antiqua"/>
          <w:lang w:eastAsia="el-GR"/>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2788E4A2" w14:textId="77777777" w:rsidR="00E55ACD" w:rsidRPr="00F52AA1" w:rsidRDefault="00E55ACD" w:rsidP="00B2664F">
      <w:pPr>
        <w:spacing w:after="0" w:line="240" w:lineRule="auto"/>
        <w:jc w:val="both"/>
        <w:rPr>
          <w:rFonts w:ascii="Book Antiqua" w:eastAsia="Times New Roman" w:hAnsi="Book Antiqua"/>
          <w:lang w:eastAsia="el-GR"/>
        </w:rPr>
      </w:pPr>
    </w:p>
    <w:p w14:paraId="49B7D1EC" w14:textId="77777777" w:rsidR="00E55ACD" w:rsidRPr="00F52AA1" w:rsidRDefault="00E55ACD" w:rsidP="00B2664F">
      <w:pPr>
        <w:spacing w:after="0" w:line="240" w:lineRule="auto"/>
        <w:jc w:val="both"/>
        <w:rPr>
          <w:rFonts w:ascii="Book Antiqua" w:eastAsia="Times New Roman" w:hAnsi="Book Antiqua"/>
          <w:lang w:eastAsia="el-GR"/>
        </w:rPr>
      </w:pPr>
      <w:r w:rsidRPr="00F52AA1">
        <w:rPr>
          <w:rFonts w:ascii="Book Antiqua" w:eastAsia="Times New Roman" w:hAnsi="Book Antiqua"/>
          <w:lang w:eastAsia="el-GR"/>
        </w:rPr>
        <w:t>5) δεν θα επιχειρήσω/</w:t>
      </w:r>
      <w:proofErr w:type="spellStart"/>
      <w:r w:rsidRPr="00F52AA1">
        <w:rPr>
          <w:rFonts w:ascii="Book Antiqua" w:eastAsia="Times New Roman" w:hAnsi="Book Antiqua"/>
          <w:lang w:eastAsia="el-GR"/>
        </w:rPr>
        <w:t>ουμε</w:t>
      </w:r>
      <w:proofErr w:type="spellEnd"/>
      <w:r w:rsidRPr="00F52AA1">
        <w:rPr>
          <w:rFonts w:ascii="Book Antiqua" w:eastAsia="Times New Roman" w:hAnsi="Book Antiqua"/>
          <w:lang w:eastAsia="el-GR"/>
        </w:rPr>
        <w:t xml:space="preserve">  να επηρεάσω/</w:t>
      </w:r>
      <w:proofErr w:type="spellStart"/>
      <w:r w:rsidRPr="00F52AA1">
        <w:rPr>
          <w:rFonts w:ascii="Book Antiqua" w:eastAsia="Times New Roman" w:hAnsi="Book Antiqua"/>
          <w:lang w:eastAsia="el-GR"/>
        </w:rPr>
        <w:t>ουμε</w:t>
      </w:r>
      <w:proofErr w:type="spellEnd"/>
      <w:r w:rsidRPr="00F52AA1">
        <w:rPr>
          <w:rFonts w:ascii="Book Antiqua" w:eastAsia="Times New Roman" w:hAnsi="Book Antiqua"/>
          <w:lang w:eastAsia="el-GR"/>
        </w:rPr>
        <w:t xml:space="preserve"> με αθέμιτο τρόπο τη διαδικασία λήψης αποφάσεων της αναθέτουσας αρχής, ούτε θα παράσχω-</w:t>
      </w:r>
      <w:proofErr w:type="spellStart"/>
      <w:r w:rsidRPr="00F52AA1">
        <w:rPr>
          <w:rFonts w:ascii="Book Antiqua" w:eastAsia="Times New Roman" w:hAnsi="Book Antiqua"/>
          <w:lang w:eastAsia="el-GR"/>
        </w:rPr>
        <w:t>ουμε</w:t>
      </w:r>
      <w:proofErr w:type="spellEnd"/>
      <w:r w:rsidRPr="00F52AA1">
        <w:rPr>
          <w:rFonts w:ascii="Book Antiqua" w:eastAsia="Times New Roman" w:hAnsi="Book Antiqua"/>
          <w:lang w:eastAsia="el-GR"/>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2BFD37FB" w14:textId="77777777" w:rsidR="00E55ACD" w:rsidRPr="00F52AA1" w:rsidRDefault="00E55ACD" w:rsidP="00B2664F">
      <w:pPr>
        <w:spacing w:after="0" w:line="240" w:lineRule="auto"/>
        <w:jc w:val="both"/>
        <w:rPr>
          <w:rFonts w:ascii="Book Antiqua" w:eastAsia="Times New Roman" w:hAnsi="Book Antiqua"/>
          <w:lang w:eastAsia="el-GR"/>
        </w:rPr>
      </w:pPr>
    </w:p>
    <w:p w14:paraId="2C596B95" w14:textId="77777777" w:rsidR="00E55ACD" w:rsidRPr="00F52AA1" w:rsidRDefault="00E55ACD" w:rsidP="00B2664F">
      <w:pPr>
        <w:spacing w:after="0" w:line="240" w:lineRule="auto"/>
        <w:jc w:val="both"/>
        <w:rPr>
          <w:rFonts w:ascii="Book Antiqua" w:eastAsia="Times New Roman" w:hAnsi="Book Antiqua"/>
          <w:lang w:eastAsia="el-GR"/>
        </w:rPr>
      </w:pPr>
      <w:r w:rsidRPr="00F52AA1">
        <w:rPr>
          <w:rFonts w:ascii="Book Antiqua" w:eastAsia="Times New Roman" w:hAnsi="Book Antiqua"/>
          <w:lang w:eastAsia="el-GR"/>
        </w:rPr>
        <w:t>6) δεν έχω/</w:t>
      </w:r>
      <w:proofErr w:type="spellStart"/>
      <w:r w:rsidRPr="00F52AA1">
        <w:rPr>
          <w:rFonts w:ascii="Book Antiqua" w:eastAsia="Times New Roman" w:hAnsi="Book Antiqua"/>
          <w:lang w:eastAsia="el-GR"/>
        </w:rPr>
        <w:t>ουμε</w:t>
      </w:r>
      <w:proofErr w:type="spellEnd"/>
      <w:r w:rsidRPr="00F52AA1">
        <w:rPr>
          <w:rFonts w:ascii="Book Antiqua" w:eastAsia="Times New Roman" w:hAnsi="Book Antiqua"/>
          <w:lang w:eastAsia="el-GR"/>
        </w:rPr>
        <w:t xml:space="preserve"> προβεί ούτε θα προβώ/</w:t>
      </w:r>
      <w:proofErr w:type="spellStart"/>
      <w:r w:rsidRPr="00F52AA1">
        <w:rPr>
          <w:rFonts w:ascii="Book Antiqua" w:eastAsia="Times New Roman" w:hAnsi="Book Antiqua"/>
          <w:lang w:eastAsia="el-GR"/>
        </w:rPr>
        <w:t>ούμε</w:t>
      </w:r>
      <w:proofErr w:type="spellEnd"/>
      <w:r w:rsidRPr="00F52AA1">
        <w:rPr>
          <w:rFonts w:ascii="Book Antiqua" w:eastAsia="Times New Roman" w:hAnsi="Book Antiqua"/>
          <w:lang w:eastAsia="el-GR"/>
        </w:rPr>
        <w:t>, άμεσα (ο ίδιος) ή έμμεσα (μέσω τρίτων προσώπων), σε οποιαδήποτε πράξη ή παράλειψη [εναλλακτικά: ότι δεν έχω-</w:t>
      </w:r>
      <w:proofErr w:type="spellStart"/>
      <w:r w:rsidRPr="00F52AA1">
        <w:rPr>
          <w:rFonts w:ascii="Book Antiqua" w:eastAsia="Times New Roman" w:hAnsi="Book Antiqua"/>
          <w:lang w:eastAsia="el-GR"/>
        </w:rPr>
        <w:t>ουμε</w:t>
      </w:r>
      <w:proofErr w:type="spellEnd"/>
      <w:r w:rsidRPr="00F52AA1">
        <w:rPr>
          <w:rFonts w:ascii="Book Antiqua" w:eastAsia="Times New Roman" w:hAnsi="Book Antiqua"/>
          <w:lang w:eastAsia="el-GR"/>
        </w:rPr>
        <w:t xml:space="preserve"> εμπλακεί και δεν θα εμπλακώ-</w:t>
      </w:r>
      <w:proofErr w:type="spellStart"/>
      <w:r w:rsidRPr="00F52AA1">
        <w:rPr>
          <w:rFonts w:ascii="Book Antiqua" w:eastAsia="Times New Roman" w:hAnsi="Book Antiqua"/>
          <w:lang w:eastAsia="el-GR"/>
        </w:rPr>
        <w:t>ουμε</w:t>
      </w:r>
      <w:proofErr w:type="spellEnd"/>
      <w:r w:rsidRPr="00F52AA1">
        <w:rPr>
          <w:rFonts w:ascii="Book Antiqua" w:eastAsia="Times New Roman" w:hAnsi="Book Antiqua"/>
          <w:lang w:eastAsia="el-GR"/>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w:t>
      </w:r>
      <w:proofErr w:type="spellStart"/>
      <w:r w:rsidRPr="00F52AA1">
        <w:rPr>
          <w:rFonts w:ascii="Book Antiqua" w:eastAsia="Times New Roman" w:hAnsi="Book Antiqua"/>
          <w:lang w:eastAsia="el-GR"/>
        </w:rPr>
        <w:t>νομίμων</w:t>
      </w:r>
      <w:proofErr w:type="spellEnd"/>
      <w:r w:rsidRPr="00F52AA1">
        <w:rPr>
          <w:rFonts w:ascii="Book Antiqua" w:eastAsia="Times New Roman" w:hAnsi="Book Antiqua"/>
          <w:lang w:eastAsia="el-GR"/>
        </w:rPr>
        <w:t xml:space="preserve">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7D80ECF8" w14:textId="77777777" w:rsidR="00E55ACD" w:rsidRPr="00F52AA1" w:rsidRDefault="00E55ACD" w:rsidP="00B2664F">
      <w:pPr>
        <w:spacing w:after="0" w:line="240" w:lineRule="auto"/>
        <w:jc w:val="both"/>
        <w:rPr>
          <w:rFonts w:ascii="Book Antiqua" w:eastAsia="Times New Roman" w:hAnsi="Book Antiqua"/>
          <w:lang w:eastAsia="el-GR"/>
        </w:rPr>
      </w:pPr>
    </w:p>
    <w:p w14:paraId="560FEEFD" w14:textId="77777777" w:rsidR="00E55ACD" w:rsidRPr="00F52AA1" w:rsidRDefault="00E55ACD" w:rsidP="00B2664F">
      <w:pPr>
        <w:spacing w:after="0" w:line="240" w:lineRule="auto"/>
        <w:jc w:val="both"/>
        <w:rPr>
          <w:rFonts w:ascii="Book Antiqua" w:eastAsia="Times New Roman" w:hAnsi="Book Antiqua"/>
          <w:lang w:eastAsia="el-GR"/>
        </w:rPr>
      </w:pPr>
      <w:r w:rsidRPr="00F52AA1">
        <w:rPr>
          <w:rFonts w:ascii="Book Antiqua" w:eastAsia="Times New Roman" w:hAnsi="Book Antiqua"/>
          <w:lang w:eastAsia="el-GR"/>
        </w:rPr>
        <w:t>7) ότι θα απέχω/</w:t>
      </w:r>
      <w:proofErr w:type="spellStart"/>
      <w:r w:rsidRPr="00F52AA1">
        <w:rPr>
          <w:rFonts w:ascii="Book Antiqua" w:eastAsia="Times New Roman" w:hAnsi="Book Antiqua"/>
          <w:lang w:eastAsia="el-GR"/>
        </w:rPr>
        <w:t>ουμε</w:t>
      </w:r>
      <w:proofErr w:type="spellEnd"/>
      <w:r w:rsidRPr="00F52AA1">
        <w:rPr>
          <w:rFonts w:ascii="Book Antiqua" w:eastAsia="Times New Roman" w:hAnsi="Book Antiqua"/>
          <w:lang w:eastAsia="el-GR"/>
        </w:rPr>
        <w:t xml:space="preserve"> από οποιαδήποτε εν γένει συμπεριφορά που συνιστά σοβαρό επαγγελματικό παράπτωμα και θα μπορούσε να θέσει εν αμφιβόλω την ακεραιότητά μου-μας,</w:t>
      </w:r>
    </w:p>
    <w:p w14:paraId="3C50345B" w14:textId="77777777" w:rsidR="00E55ACD" w:rsidRPr="00F52AA1" w:rsidRDefault="00E55ACD" w:rsidP="00B2664F">
      <w:pPr>
        <w:spacing w:after="0" w:line="240" w:lineRule="auto"/>
        <w:jc w:val="both"/>
        <w:rPr>
          <w:rFonts w:ascii="Book Antiqua" w:eastAsia="Times New Roman" w:hAnsi="Book Antiqua"/>
          <w:lang w:eastAsia="el-GR"/>
        </w:rPr>
      </w:pPr>
      <w:r w:rsidRPr="00F52AA1">
        <w:rPr>
          <w:rFonts w:ascii="Book Antiqua" w:eastAsia="Times New Roman" w:hAnsi="Book Antiqua"/>
          <w:lang w:eastAsia="el-GR"/>
        </w:rPr>
        <w:t xml:space="preserve"> </w:t>
      </w:r>
    </w:p>
    <w:p w14:paraId="6BF555BB" w14:textId="77777777" w:rsidR="00E55ACD" w:rsidRPr="00F52AA1" w:rsidRDefault="00E55ACD" w:rsidP="00B2664F">
      <w:pPr>
        <w:spacing w:after="0" w:line="240" w:lineRule="auto"/>
        <w:jc w:val="both"/>
        <w:rPr>
          <w:rFonts w:ascii="Book Antiqua" w:eastAsia="Times New Roman" w:hAnsi="Book Antiqua"/>
          <w:lang w:eastAsia="el-GR"/>
        </w:rPr>
      </w:pPr>
      <w:r w:rsidRPr="00F52AA1">
        <w:rPr>
          <w:rFonts w:ascii="Book Antiqua" w:eastAsia="Times New Roman" w:hAnsi="Book Antiqua"/>
          <w:lang w:eastAsia="el-GR"/>
        </w:rPr>
        <w:t>8) ότι θα δηλώσω/</w:t>
      </w:r>
      <w:proofErr w:type="spellStart"/>
      <w:r w:rsidRPr="00F52AA1">
        <w:rPr>
          <w:rFonts w:ascii="Book Antiqua" w:eastAsia="Times New Roman" w:hAnsi="Book Antiqua"/>
          <w:lang w:eastAsia="el-GR"/>
        </w:rPr>
        <w:t>ουμε</w:t>
      </w:r>
      <w:proofErr w:type="spellEnd"/>
      <w:r w:rsidRPr="00F52AA1">
        <w:rPr>
          <w:rFonts w:ascii="Book Antiqua" w:eastAsia="Times New Roman" w:hAnsi="Book Antiqua"/>
          <w:lang w:eastAsia="el-GR"/>
        </w:rPr>
        <w:t xml:space="preserve"> στην αναθέτουσα αρχή, αμελλητί με την </w:t>
      </w:r>
      <w:proofErr w:type="spellStart"/>
      <w:r w:rsidRPr="00F52AA1">
        <w:rPr>
          <w:rFonts w:ascii="Book Antiqua" w:eastAsia="Times New Roman" w:hAnsi="Book Antiqua"/>
          <w:lang w:eastAsia="el-GR"/>
        </w:rPr>
        <w:t>περιέλευση</w:t>
      </w:r>
      <w:proofErr w:type="spellEnd"/>
      <w:r w:rsidRPr="00F52AA1">
        <w:rPr>
          <w:rFonts w:ascii="Book Antiqua" w:eastAsia="Times New Roman" w:hAnsi="Book Antiqua"/>
          <w:lang w:eastAsia="el-GR"/>
        </w:rPr>
        <w:t xml:space="preserve"> σε γνώση μου/μας, οποιαδήποτε κατάσταση (ακόμη και ενδεχόμενη) σύγκρουσης συμφερόντων </w:t>
      </w:r>
      <w:r w:rsidRPr="00F52AA1">
        <w:rPr>
          <w:rFonts w:ascii="Book Antiqua" w:eastAsia="Times New Roman" w:hAnsi="Book Antiqua"/>
          <w:lang w:eastAsia="el-GR"/>
        </w:rPr>
        <w:lastRenderedPageBreak/>
        <w:t xml:space="preserve">(προσωπικών,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F52AA1">
        <w:rPr>
          <w:rFonts w:ascii="Book Antiqua" w:eastAsia="Times New Roman" w:hAnsi="Book Antiqua"/>
          <w:lang w:eastAsia="el-GR"/>
        </w:rPr>
        <w:t>νομίμων</w:t>
      </w:r>
      <w:proofErr w:type="spellEnd"/>
      <w:r w:rsidRPr="00F52AA1">
        <w:rPr>
          <w:rFonts w:ascii="Book Antiqua" w:eastAsia="Times New Roman" w:hAnsi="Book Antiqua"/>
          <w:lang w:eastAsia="el-GR"/>
        </w:rPr>
        <w:t xml:space="preserve">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w:t>
      </w:r>
    </w:p>
    <w:p w14:paraId="3DE6DC7F" w14:textId="77777777" w:rsidR="00E55ACD" w:rsidRPr="00F52AA1" w:rsidRDefault="00E55ACD" w:rsidP="00B2664F">
      <w:pPr>
        <w:spacing w:after="0" w:line="240" w:lineRule="auto"/>
        <w:jc w:val="both"/>
        <w:rPr>
          <w:rFonts w:ascii="Book Antiqua" w:eastAsia="Times New Roman" w:hAnsi="Book Antiqua"/>
          <w:lang w:eastAsia="el-GR"/>
        </w:rPr>
      </w:pPr>
      <w:r w:rsidRPr="00F52AA1">
        <w:rPr>
          <w:rFonts w:ascii="Book Antiqua" w:eastAsia="Times New Roman" w:hAnsi="Book Antiqua"/>
          <w:lang w:eastAsia="el-GR"/>
        </w:rPr>
        <w:t xml:space="preserve"> </w:t>
      </w:r>
    </w:p>
    <w:p w14:paraId="5CA5CDD3" w14:textId="77777777" w:rsidR="00E55ACD" w:rsidRPr="00F52AA1" w:rsidRDefault="00E55ACD" w:rsidP="00B2664F">
      <w:pPr>
        <w:spacing w:after="0" w:line="240" w:lineRule="auto"/>
        <w:rPr>
          <w:rFonts w:ascii="Book Antiqua" w:eastAsia="Times New Roman" w:hAnsi="Book Antiqua"/>
          <w:lang w:eastAsia="el-GR"/>
        </w:rPr>
      </w:pPr>
      <w:r w:rsidRPr="00F52AA1">
        <w:rPr>
          <w:rFonts w:ascii="Book Antiqua" w:eastAsia="Times New Roman" w:hAnsi="Book Antiqua"/>
          <w:lang w:eastAsia="el-GR"/>
        </w:rPr>
        <w:t xml:space="preserve">9) </w:t>
      </w:r>
      <w:r w:rsidRPr="00F52AA1">
        <w:rPr>
          <w:rFonts w:ascii="Book Antiqua" w:eastAsia="Times New Roman" w:hAnsi="Book Antiqua"/>
          <w:u w:val="single"/>
          <w:lang w:eastAsia="el-GR"/>
        </w:rPr>
        <w:t>[Σε περίπτωση χρησιμοποίησης υπεργολάβου]</w:t>
      </w:r>
      <w:r w:rsidRPr="00F52AA1">
        <w:rPr>
          <w:rFonts w:ascii="Book Antiqua" w:eastAsia="Times New Roman" w:hAnsi="Book Antiqua"/>
          <w:lang w:eastAsia="el-GR"/>
        </w:rPr>
        <w:t xml:space="preserve"> 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5FD601C0" w14:textId="77777777" w:rsidR="00E55ACD" w:rsidRPr="00F52AA1" w:rsidRDefault="00E55ACD" w:rsidP="00B2664F">
      <w:pPr>
        <w:spacing w:after="0" w:line="240" w:lineRule="auto"/>
        <w:rPr>
          <w:rFonts w:ascii="Book Antiqua" w:eastAsia="Times New Roman" w:hAnsi="Book Antiqua"/>
          <w:lang w:eastAsia="el-GR"/>
        </w:rPr>
      </w:pPr>
      <w:r w:rsidRPr="00F52AA1">
        <w:rPr>
          <w:rFonts w:ascii="Book Antiqua" w:eastAsia="Times New Roman" w:hAnsi="Book Antiqua"/>
          <w:lang w:eastAsia="el-GR"/>
        </w:rPr>
        <w:t>Υπογραφή/Σφραγίδα</w:t>
      </w:r>
    </w:p>
    <w:p w14:paraId="300E0462" w14:textId="77777777" w:rsidR="00E55ACD" w:rsidRPr="00F52AA1" w:rsidRDefault="00E55ACD" w:rsidP="00B2664F">
      <w:pPr>
        <w:spacing w:after="0" w:line="240" w:lineRule="auto"/>
        <w:rPr>
          <w:rFonts w:ascii="Book Antiqua" w:eastAsia="Times New Roman" w:hAnsi="Book Antiqua"/>
          <w:lang w:eastAsia="el-GR"/>
        </w:rPr>
      </w:pPr>
    </w:p>
    <w:p w14:paraId="24CAF114" w14:textId="77777777" w:rsidR="00E55ACD" w:rsidRPr="00F52AA1" w:rsidRDefault="00E55ACD" w:rsidP="00B2664F">
      <w:pPr>
        <w:spacing w:line="240" w:lineRule="auto"/>
        <w:jc w:val="both"/>
        <w:rPr>
          <w:rFonts w:ascii="Book Antiqua" w:hAnsi="Book Antiqua"/>
        </w:rPr>
      </w:pPr>
      <w:r w:rsidRPr="00F52AA1">
        <w:rPr>
          <w:rFonts w:ascii="Book Antiqua" w:eastAsia="Times New Roman" w:hAnsi="Book Antiqua"/>
          <w:lang w:eastAsia="el-GR"/>
        </w:rPr>
        <w:t>Ο/η ……. (σε περίπτωση φυσικού προσώπου/ ατομικής επιχείρησης) ή το νομικό πρόσωπο........... με την επωνυμία ………….και με το διακριτικό τίτλο «..........................», που εδρεύει ...................................... (. ΑΦΜ:....................., ΔΟΥ: ................., Τ.Κ. ...................., νομίμως εκπροσωπούμενο (μόνο για νομικά πρόσωπα) από τον .........................................</w:t>
      </w:r>
    </w:p>
    <w:p w14:paraId="16C6C496" w14:textId="77777777" w:rsidR="00DB4FEC" w:rsidRPr="0073491C" w:rsidRDefault="00DB4FEC" w:rsidP="00B2664F">
      <w:pPr>
        <w:spacing w:line="240" w:lineRule="auto"/>
        <w:rPr>
          <w:rFonts w:ascii="Book Antiqua" w:hAnsi="Book Antiqua"/>
          <w:sz w:val="24"/>
          <w:szCs w:val="24"/>
        </w:rPr>
      </w:pPr>
    </w:p>
    <w:sectPr w:rsidR="00DB4FEC" w:rsidRPr="0073491C" w:rsidSect="00B2664F">
      <w:footerReference w:type="default" r:id="rId10"/>
      <w:pgSz w:w="11906" w:h="16838"/>
      <w:pgMar w:top="1135" w:right="1558" w:bottom="1440" w:left="1418"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9510" w14:textId="77777777" w:rsidR="00C545DF" w:rsidRDefault="00C545DF" w:rsidP="004C32E3">
      <w:pPr>
        <w:spacing w:after="0" w:line="240" w:lineRule="auto"/>
      </w:pPr>
      <w:r>
        <w:separator/>
      </w:r>
    </w:p>
  </w:endnote>
  <w:endnote w:type="continuationSeparator" w:id="0">
    <w:p w14:paraId="1C14A6F6" w14:textId="77777777" w:rsidR="00C545DF" w:rsidRDefault="00C545DF" w:rsidP="004C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181982"/>
      <w:docPartObj>
        <w:docPartGallery w:val="Page Numbers (Bottom of Page)"/>
        <w:docPartUnique/>
      </w:docPartObj>
    </w:sdtPr>
    <w:sdtEndPr>
      <w:rPr>
        <w:rFonts w:ascii="Book Antiqua" w:hAnsi="Book Antiqua"/>
        <w:sz w:val="18"/>
        <w:szCs w:val="18"/>
      </w:rPr>
    </w:sdtEndPr>
    <w:sdtContent>
      <w:sdt>
        <w:sdtPr>
          <w:id w:val="1728636285"/>
          <w:docPartObj>
            <w:docPartGallery w:val="Page Numbers (Top of Page)"/>
            <w:docPartUnique/>
          </w:docPartObj>
        </w:sdtPr>
        <w:sdtEndPr>
          <w:rPr>
            <w:rFonts w:ascii="Book Antiqua" w:hAnsi="Book Antiqua"/>
            <w:sz w:val="18"/>
            <w:szCs w:val="18"/>
          </w:rPr>
        </w:sdtEndPr>
        <w:sdtContent>
          <w:p w14:paraId="2BF981BE" w14:textId="14F0496D" w:rsidR="005A0BD3" w:rsidRPr="005A0BD3" w:rsidRDefault="005A0BD3">
            <w:pPr>
              <w:pStyle w:val="a7"/>
              <w:jc w:val="center"/>
              <w:rPr>
                <w:rFonts w:ascii="Book Antiqua" w:hAnsi="Book Antiqua"/>
                <w:sz w:val="18"/>
                <w:szCs w:val="18"/>
              </w:rPr>
            </w:pPr>
            <w:r w:rsidRPr="005A0BD3">
              <w:rPr>
                <w:rFonts w:ascii="Book Antiqua" w:hAnsi="Book Antiqua"/>
                <w:sz w:val="18"/>
                <w:szCs w:val="18"/>
              </w:rPr>
              <w:t xml:space="preserve">Σελίδα </w:t>
            </w:r>
            <w:r w:rsidRPr="005A0BD3">
              <w:rPr>
                <w:rFonts w:ascii="Book Antiqua" w:hAnsi="Book Antiqua"/>
                <w:b/>
                <w:bCs/>
                <w:sz w:val="18"/>
                <w:szCs w:val="18"/>
              </w:rPr>
              <w:fldChar w:fldCharType="begin"/>
            </w:r>
            <w:r w:rsidRPr="005A0BD3">
              <w:rPr>
                <w:rFonts w:ascii="Book Antiqua" w:hAnsi="Book Antiqua"/>
                <w:b/>
                <w:bCs/>
                <w:sz w:val="18"/>
                <w:szCs w:val="18"/>
              </w:rPr>
              <w:instrText>PAGE</w:instrText>
            </w:r>
            <w:r w:rsidRPr="005A0BD3">
              <w:rPr>
                <w:rFonts w:ascii="Book Antiqua" w:hAnsi="Book Antiqua"/>
                <w:b/>
                <w:bCs/>
                <w:sz w:val="18"/>
                <w:szCs w:val="18"/>
              </w:rPr>
              <w:fldChar w:fldCharType="separate"/>
            </w:r>
            <w:r w:rsidRPr="005A0BD3">
              <w:rPr>
                <w:rFonts w:ascii="Book Antiqua" w:hAnsi="Book Antiqua"/>
                <w:b/>
                <w:bCs/>
                <w:sz w:val="18"/>
                <w:szCs w:val="18"/>
              </w:rPr>
              <w:t>2</w:t>
            </w:r>
            <w:r w:rsidRPr="005A0BD3">
              <w:rPr>
                <w:rFonts w:ascii="Book Antiqua" w:hAnsi="Book Antiqua"/>
                <w:b/>
                <w:bCs/>
                <w:sz w:val="18"/>
                <w:szCs w:val="18"/>
              </w:rPr>
              <w:fldChar w:fldCharType="end"/>
            </w:r>
            <w:r w:rsidRPr="005A0BD3">
              <w:rPr>
                <w:rFonts w:ascii="Book Antiqua" w:hAnsi="Book Antiqua"/>
                <w:sz w:val="18"/>
                <w:szCs w:val="18"/>
              </w:rPr>
              <w:t xml:space="preserve"> από </w:t>
            </w:r>
            <w:r w:rsidRPr="005A0BD3">
              <w:rPr>
                <w:rFonts w:ascii="Book Antiqua" w:hAnsi="Book Antiqua"/>
                <w:b/>
                <w:bCs/>
                <w:sz w:val="18"/>
                <w:szCs w:val="18"/>
              </w:rPr>
              <w:fldChar w:fldCharType="begin"/>
            </w:r>
            <w:r w:rsidRPr="005A0BD3">
              <w:rPr>
                <w:rFonts w:ascii="Book Antiqua" w:hAnsi="Book Antiqua"/>
                <w:b/>
                <w:bCs/>
                <w:sz w:val="18"/>
                <w:szCs w:val="18"/>
              </w:rPr>
              <w:instrText>NUMPAGES</w:instrText>
            </w:r>
            <w:r w:rsidRPr="005A0BD3">
              <w:rPr>
                <w:rFonts w:ascii="Book Antiqua" w:hAnsi="Book Antiqua"/>
                <w:b/>
                <w:bCs/>
                <w:sz w:val="18"/>
                <w:szCs w:val="18"/>
              </w:rPr>
              <w:fldChar w:fldCharType="separate"/>
            </w:r>
            <w:r w:rsidRPr="005A0BD3">
              <w:rPr>
                <w:rFonts w:ascii="Book Antiqua" w:hAnsi="Book Antiqua"/>
                <w:b/>
                <w:bCs/>
                <w:sz w:val="18"/>
                <w:szCs w:val="18"/>
              </w:rPr>
              <w:t>2</w:t>
            </w:r>
            <w:r w:rsidRPr="005A0BD3">
              <w:rPr>
                <w:rFonts w:ascii="Book Antiqua" w:hAnsi="Book Antiqua"/>
                <w:b/>
                <w:bCs/>
                <w:sz w:val="18"/>
                <w:szCs w:val="18"/>
              </w:rPr>
              <w:fldChar w:fldCharType="end"/>
            </w:r>
          </w:p>
        </w:sdtContent>
      </w:sdt>
    </w:sdtContent>
  </w:sdt>
  <w:p w14:paraId="362F15A9" w14:textId="77777777" w:rsidR="00791A3C" w:rsidRDefault="00791A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71FD" w14:textId="77777777" w:rsidR="00C545DF" w:rsidRDefault="00C545DF" w:rsidP="004C32E3">
      <w:pPr>
        <w:spacing w:after="0" w:line="240" w:lineRule="auto"/>
      </w:pPr>
      <w:r>
        <w:separator/>
      </w:r>
    </w:p>
  </w:footnote>
  <w:footnote w:type="continuationSeparator" w:id="0">
    <w:p w14:paraId="7A11783B" w14:textId="77777777" w:rsidR="00C545DF" w:rsidRDefault="00C545DF" w:rsidP="004C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B4C8C"/>
    <w:multiLevelType w:val="multilevel"/>
    <w:tmpl w:val="D15A1746"/>
    <w:lvl w:ilvl="0">
      <w:start w:val="1"/>
      <w:numFmt w:val="decimal"/>
      <w:lvlText w:val="3.%1"/>
      <w:lvlJc w:val="left"/>
      <w:rPr>
        <w:rFonts w:ascii="Book Antiqua" w:eastAsia="Calibri" w:hAnsi="Book Antiqua" w:cs="Calibri" w:hint="default"/>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0E0C6A"/>
    <w:multiLevelType w:val="multilevel"/>
    <w:tmpl w:val="D61804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A107C2"/>
    <w:multiLevelType w:val="multilevel"/>
    <w:tmpl w:val="8F288B2A"/>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7231311">
    <w:abstractNumId w:val="1"/>
  </w:num>
  <w:num w:numId="2" w16cid:durableId="1479880527">
    <w:abstractNumId w:val="0"/>
  </w:num>
  <w:num w:numId="3" w16cid:durableId="725878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45"/>
    <w:rsid w:val="000027D7"/>
    <w:rsid w:val="0002033D"/>
    <w:rsid w:val="00026BA5"/>
    <w:rsid w:val="00031D63"/>
    <w:rsid w:val="0003418D"/>
    <w:rsid w:val="00057B78"/>
    <w:rsid w:val="0006283A"/>
    <w:rsid w:val="000741DE"/>
    <w:rsid w:val="0008060C"/>
    <w:rsid w:val="0008342A"/>
    <w:rsid w:val="0009063D"/>
    <w:rsid w:val="000B3FD1"/>
    <w:rsid w:val="000B6AFC"/>
    <w:rsid w:val="000D457D"/>
    <w:rsid w:val="000D6D1F"/>
    <w:rsid w:val="000E3D48"/>
    <w:rsid w:val="001044BD"/>
    <w:rsid w:val="00121FAF"/>
    <w:rsid w:val="001522DB"/>
    <w:rsid w:val="001523C1"/>
    <w:rsid w:val="001544B2"/>
    <w:rsid w:val="0015619F"/>
    <w:rsid w:val="00162970"/>
    <w:rsid w:val="0019154A"/>
    <w:rsid w:val="00191D4A"/>
    <w:rsid w:val="001A78C1"/>
    <w:rsid w:val="001E074C"/>
    <w:rsid w:val="001E4BC8"/>
    <w:rsid w:val="001F0F43"/>
    <w:rsid w:val="001F320B"/>
    <w:rsid w:val="0020089E"/>
    <w:rsid w:val="00206BA2"/>
    <w:rsid w:val="00213D0E"/>
    <w:rsid w:val="0022233B"/>
    <w:rsid w:val="0022517D"/>
    <w:rsid w:val="002261F5"/>
    <w:rsid w:val="002432B6"/>
    <w:rsid w:val="00245552"/>
    <w:rsid w:val="00263460"/>
    <w:rsid w:val="002714DB"/>
    <w:rsid w:val="002818C4"/>
    <w:rsid w:val="00290B09"/>
    <w:rsid w:val="00293DCA"/>
    <w:rsid w:val="002941B5"/>
    <w:rsid w:val="002C53B6"/>
    <w:rsid w:val="002D0AE2"/>
    <w:rsid w:val="002D6EDB"/>
    <w:rsid w:val="002F017E"/>
    <w:rsid w:val="002F1874"/>
    <w:rsid w:val="002F3630"/>
    <w:rsid w:val="002F7749"/>
    <w:rsid w:val="00300438"/>
    <w:rsid w:val="003016ED"/>
    <w:rsid w:val="003128DF"/>
    <w:rsid w:val="00320C9B"/>
    <w:rsid w:val="00322D2E"/>
    <w:rsid w:val="00331A4B"/>
    <w:rsid w:val="003609BB"/>
    <w:rsid w:val="0037363B"/>
    <w:rsid w:val="00390D3D"/>
    <w:rsid w:val="003A22AD"/>
    <w:rsid w:val="003E0790"/>
    <w:rsid w:val="003E1945"/>
    <w:rsid w:val="003E508D"/>
    <w:rsid w:val="003E7C7D"/>
    <w:rsid w:val="003F3954"/>
    <w:rsid w:val="00411C50"/>
    <w:rsid w:val="0042396D"/>
    <w:rsid w:val="00430254"/>
    <w:rsid w:val="0043341B"/>
    <w:rsid w:val="00456AB0"/>
    <w:rsid w:val="004834E6"/>
    <w:rsid w:val="004C32E3"/>
    <w:rsid w:val="004C536C"/>
    <w:rsid w:val="004D793A"/>
    <w:rsid w:val="004E2D84"/>
    <w:rsid w:val="0051125B"/>
    <w:rsid w:val="00521E4C"/>
    <w:rsid w:val="00537F50"/>
    <w:rsid w:val="00543C97"/>
    <w:rsid w:val="00570997"/>
    <w:rsid w:val="00571E1B"/>
    <w:rsid w:val="00581781"/>
    <w:rsid w:val="005A0BD3"/>
    <w:rsid w:val="005E21A0"/>
    <w:rsid w:val="005F7E1A"/>
    <w:rsid w:val="006061BB"/>
    <w:rsid w:val="00613065"/>
    <w:rsid w:val="0066027A"/>
    <w:rsid w:val="0067467A"/>
    <w:rsid w:val="0067510F"/>
    <w:rsid w:val="006A0A75"/>
    <w:rsid w:val="006B0461"/>
    <w:rsid w:val="006B3E50"/>
    <w:rsid w:val="006C1C8B"/>
    <w:rsid w:val="006C1D99"/>
    <w:rsid w:val="006C4270"/>
    <w:rsid w:val="006C5F5E"/>
    <w:rsid w:val="006D0B07"/>
    <w:rsid w:val="006E0EEB"/>
    <w:rsid w:val="006F3B1C"/>
    <w:rsid w:val="006F3B88"/>
    <w:rsid w:val="0073491C"/>
    <w:rsid w:val="00743F97"/>
    <w:rsid w:val="00757899"/>
    <w:rsid w:val="00770148"/>
    <w:rsid w:val="00774010"/>
    <w:rsid w:val="00791A3C"/>
    <w:rsid w:val="007B40DE"/>
    <w:rsid w:val="007C6F09"/>
    <w:rsid w:val="007E1FCB"/>
    <w:rsid w:val="00806F73"/>
    <w:rsid w:val="00811A69"/>
    <w:rsid w:val="00823E77"/>
    <w:rsid w:val="00827BE5"/>
    <w:rsid w:val="00832B45"/>
    <w:rsid w:val="008331C3"/>
    <w:rsid w:val="00834078"/>
    <w:rsid w:val="00846052"/>
    <w:rsid w:val="008552D4"/>
    <w:rsid w:val="00855828"/>
    <w:rsid w:val="00862CE1"/>
    <w:rsid w:val="008660AA"/>
    <w:rsid w:val="00884677"/>
    <w:rsid w:val="0088707E"/>
    <w:rsid w:val="00887229"/>
    <w:rsid w:val="008E192A"/>
    <w:rsid w:val="0093252D"/>
    <w:rsid w:val="00932D23"/>
    <w:rsid w:val="00942F65"/>
    <w:rsid w:val="00947DB8"/>
    <w:rsid w:val="00951141"/>
    <w:rsid w:val="00955D65"/>
    <w:rsid w:val="00994BCE"/>
    <w:rsid w:val="009A0BC5"/>
    <w:rsid w:val="009B7246"/>
    <w:rsid w:val="009C3ED6"/>
    <w:rsid w:val="009D286D"/>
    <w:rsid w:val="009F1829"/>
    <w:rsid w:val="00A021F1"/>
    <w:rsid w:val="00A23918"/>
    <w:rsid w:val="00A24B95"/>
    <w:rsid w:val="00A46289"/>
    <w:rsid w:val="00A91C8E"/>
    <w:rsid w:val="00A95F01"/>
    <w:rsid w:val="00AA2344"/>
    <w:rsid w:val="00AA385F"/>
    <w:rsid w:val="00AA3F6B"/>
    <w:rsid w:val="00AB6535"/>
    <w:rsid w:val="00AC4FC4"/>
    <w:rsid w:val="00AE748C"/>
    <w:rsid w:val="00AF4123"/>
    <w:rsid w:val="00B0019D"/>
    <w:rsid w:val="00B058B4"/>
    <w:rsid w:val="00B1047B"/>
    <w:rsid w:val="00B1390E"/>
    <w:rsid w:val="00B25532"/>
    <w:rsid w:val="00B2664F"/>
    <w:rsid w:val="00B34647"/>
    <w:rsid w:val="00B6240B"/>
    <w:rsid w:val="00B70BF1"/>
    <w:rsid w:val="00B757D2"/>
    <w:rsid w:val="00B971D4"/>
    <w:rsid w:val="00B976B5"/>
    <w:rsid w:val="00BC268C"/>
    <w:rsid w:val="00BC402B"/>
    <w:rsid w:val="00C02FF3"/>
    <w:rsid w:val="00C11A0F"/>
    <w:rsid w:val="00C14465"/>
    <w:rsid w:val="00C222AE"/>
    <w:rsid w:val="00C23A09"/>
    <w:rsid w:val="00C45305"/>
    <w:rsid w:val="00C545DF"/>
    <w:rsid w:val="00C577C7"/>
    <w:rsid w:val="00C61DD9"/>
    <w:rsid w:val="00C91DB1"/>
    <w:rsid w:val="00C921E3"/>
    <w:rsid w:val="00C97039"/>
    <w:rsid w:val="00CA7C41"/>
    <w:rsid w:val="00CB492F"/>
    <w:rsid w:val="00CD3B24"/>
    <w:rsid w:val="00CD70AA"/>
    <w:rsid w:val="00CE4AD9"/>
    <w:rsid w:val="00CF4D08"/>
    <w:rsid w:val="00D0062B"/>
    <w:rsid w:val="00D12A78"/>
    <w:rsid w:val="00D16D95"/>
    <w:rsid w:val="00D27D06"/>
    <w:rsid w:val="00D324AA"/>
    <w:rsid w:val="00D53F64"/>
    <w:rsid w:val="00D57A40"/>
    <w:rsid w:val="00D74764"/>
    <w:rsid w:val="00D774A4"/>
    <w:rsid w:val="00DA057B"/>
    <w:rsid w:val="00DB4458"/>
    <w:rsid w:val="00DB4B17"/>
    <w:rsid w:val="00DB4FEC"/>
    <w:rsid w:val="00DC1129"/>
    <w:rsid w:val="00DC66DE"/>
    <w:rsid w:val="00E06BED"/>
    <w:rsid w:val="00E13BE9"/>
    <w:rsid w:val="00E16AB5"/>
    <w:rsid w:val="00E175B8"/>
    <w:rsid w:val="00E309CD"/>
    <w:rsid w:val="00E36920"/>
    <w:rsid w:val="00E36F62"/>
    <w:rsid w:val="00E45D66"/>
    <w:rsid w:val="00E46B4C"/>
    <w:rsid w:val="00E55ACD"/>
    <w:rsid w:val="00E735CD"/>
    <w:rsid w:val="00E91D79"/>
    <w:rsid w:val="00EB318D"/>
    <w:rsid w:val="00EB7076"/>
    <w:rsid w:val="00EC3D8D"/>
    <w:rsid w:val="00EC73A0"/>
    <w:rsid w:val="00EE6152"/>
    <w:rsid w:val="00EF3F19"/>
    <w:rsid w:val="00F12184"/>
    <w:rsid w:val="00F241F5"/>
    <w:rsid w:val="00F265DC"/>
    <w:rsid w:val="00F5031A"/>
    <w:rsid w:val="00F52AA1"/>
    <w:rsid w:val="00F6628B"/>
    <w:rsid w:val="00F925AF"/>
    <w:rsid w:val="00F92A80"/>
    <w:rsid w:val="00FB6FBA"/>
    <w:rsid w:val="00FC6796"/>
    <w:rsid w:val="00FE2A79"/>
    <w:rsid w:val="00FE75B6"/>
    <w:rsid w:val="00FF6C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983E"/>
  <w15:docId w15:val="{479CC5DA-8B3D-4796-9B3F-04223746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2A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4C32E3"/>
    <w:pPr>
      <w:spacing w:after="0" w:line="240" w:lineRule="auto"/>
    </w:pPr>
    <w:rPr>
      <w:sz w:val="20"/>
      <w:szCs w:val="20"/>
    </w:rPr>
  </w:style>
  <w:style w:type="character" w:customStyle="1" w:styleId="Char">
    <w:name w:val="Κείμενο υποσημείωσης Char"/>
    <w:link w:val="a3"/>
    <w:rsid w:val="004C32E3"/>
    <w:rPr>
      <w:sz w:val="20"/>
      <w:szCs w:val="20"/>
    </w:rPr>
  </w:style>
  <w:style w:type="character" w:styleId="a4">
    <w:name w:val="footnote reference"/>
    <w:uiPriority w:val="99"/>
    <w:unhideWhenUsed/>
    <w:rsid w:val="004C32E3"/>
    <w:rPr>
      <w:vertAlign w:val="superscript"/>
    </w:rPr>
  </w:style>
  <w:style w:type="character" w:customStyle="1" w:styleId="a5">
    <w:name w:val="Χαρακτήρες υποσημείωσης"/>
    <w:rsid w:val="002941B5"/>
    <w:rPr>
      <w:rFonts w:cs="Times New Roman"/>
      <w:vertAlign w:val="superscript"/>
    </w:rPr>
  </w:style>
  <w:style w:type="paragraph" w:styleId="a6">
    <w:name w:val="header"/>
    <w:basedOn w:val="a"/>
    <w:link w:val="Char0"/>
    <w:uiPriority w:val="99"/>
    <w:unhideWhenUsed/>
    <w:rsid w:val="002432B6"/>
    <w:pPr>
      <w:tabs>
        <w:tab w:val="center" w:pos="4153"/>
        <w:tab w:val="right" w:pos="8306"/>
      </w:tabs>
      <w:spacing w:after="0" w:line="240" w:lineRule="auto"/>
    </w:pPr>
  </w:style>
  <w:style w:type="character" w:customStyle="1" w:styleId="Char0">
    <w:name w:val="Κεφαλίδα Char"/>
    <w:basedOn w:val="a0"/>
    <w:link w:val="a6"/>
    <w:uiPriority w:val="99"/>
    <w:rsid w:val="002432B6"/>
  </w:style>
  <w:style w:type="paragraph" w:styleId="a7">
    <w:name w:val="footer"/>
    <w:basedOn w:val="a"/>
    <w:link w:val="Char1"/>
    <w:uiPriority w:val="99"/>
    <w:unhideWhenUsed/>
    <w:rsid w:val="002432B6"/>
    <w:pPr>
      <w:tabs>
        <w:tab w:val="center" w:pos="4153"/>
        <w:tab w:val="right" w:pos="8306"/>
      </w:tabs>
      <w:spacing w:after="0" w:line="240" w:lineRule="auto"/>
    </w:pPr>
  </w:style>
  <w:style w:type="character" w:customStyle="1" w:styleId="Char1">
    <w:name w:val="Υποσέλιδο Char"/>
    <w:basedOn w:val="a0"/>
    <w:link w:val="a7"/>
    <w:uiPriority w:val="99"/>
    <w:rsid w:val="002432B6"/>
  </w:style>
  <w:style w:type="character" w:styleId="-">
    <w:name w:val="Hyperlink"/>
    <w:rsid w:val="00057B78"/>
    <w:rPr>
      <w:color w:val="0000FF"/>
      <w:u w:val="single"/>
    </w:rPr>
  </w:style>
  <w:style w:type="character" w:customStyle="1" w:styleId="a8">
    <w:name w:val="Σύμβολο υποσημείωσης"/>
    <w:rsid w:val="00057B78"/>
    <w:rPr>
      <w:vertAlign w:val="superscript"/>
    </w:rPr>
  </w:style>
  <w:style w:type="paragraph" w:styleId="a9">
    <w:name w:val="Balloon Text"/>
    <w:basedOn w:val="a"/>
    <w:link w:val="Char2"/>
    <w:uiPriority w:val="99"/>
    <w:semiHidden/>
    <w:unhideWhenUsed/>
    <w:rsid w:val="000741DE"/>
    <w:pPr>
      <w:spacing w:after="0" w:line="240" w:lineRule="auto"/>
    </w:pPr>
    <w:rPr>
      <w:rFonts w:ascii="Segoe UI" w:hAnsi="Segoe UI" w:cs="Segoe UI"/>
      <w:sz w:val="18"/>
      <w:szCs w:val="18"/>
    </w:rPr>
  </w:style>
  <w:style w:type="character" w:customStyle="1" w:styleId="Char2">
    <w:name w:val="Κείμενο πλαισίου Char"/>
    <w:link w:val="a9"/>
    <w:uiPriority w:val="99"/>
    <w:semiHidden/>
    <w:rsid w:val="000741DE"/>
    <w:rPr>
      <w:rFonts w:ascii="Segoe UI" w:hAnsi="Segoe UI" w:cs="Segoe UI"/>
      <w:sz w:val="18"/>
      <w:szCs w:val="18"/>
      <w:lang w:eastAsia="en-US"/>
    </w:rPr>
  </w:style>
  <w:style w:type="character" w:styleId="aa">
    <w:name w:val="annotation reference"/>
    <w:uiPriority w:val="99"/>
    <w:semiHidden/>
    <w:unhideWhenUsed/>
    <w:rsid w:val="00E175B8"/>
    <w:rPr>
      <w:sz w:val="16"/>
      <w:szCs w:val="16"/>
    </w:rPr>
  </w:style>
  <w:style w:type="paragraph" w:styleId="ab">
    <w:name w:val="annotation text"/>
    <w:basedOn w:val="a"/>
    <w:link w:val="Char3"/>
    <w:uiPriority w:val="99"/>
    <w:semiHidden/>
    <w:unhideWhenUsed/>
    <w:rsid w:val="00E175B8"/>
    <w:rPr>
      <w:sz w:val="20"/>
      <w:szCs w:val="20"/>
    </w:rPr>
  </w:style>
  <w:style w:type="character" w:customStyle="1" w:styleId="Char3">
    <w:name w:val="Κείμενο σχολίου Char"/>
    <w:link w:val="ab"/>
    <w:uiPriority w:val="99"/>
    <w:semiHidden/>
    <w:rsid w:val="00E175B8"/>
    <w:rPr>
      <w:lang w:val="el-GR"/>
    </w:rPr>
  </w:style>
  <w:style w:type="paragraph" w:styleId="ac">
    <w:name w:val="annotation subject"/>
    <w:basedOn w:val="ab"/>
    <w:next w:val="ab"/>
    <w:link w:val="Char4"/>
    <w:uiPriority w:val="99"/>
    <w:semiHidden/>
    <w:unhideWhenUsed/>
    <w:rsid w:val="00E175B8"/>
    <w:rPr>
      <w:b/>
      <w:bCs/>
    </w:rPr>
  </w:style>
  <w:style w:type="character" w:customStyle="1" w:styleId="Char4">
    <w:name w:val="Θέμα σχολίου Char"/>
    <w:link w:val="ac"/>
    <w:uiPriority w:val="99"/>
    <w:semiHidden/>
    <w:rsid w:val="00E175B8"/>
    <w:rPr>
      <w:b/>
      <w:bCs/>
      <w:lang w:val="el-GR"/>
    </w:rPr>
  </w:style>
  <w:style w:type="paragraph" w:customStyle="1" w:styleId="normalwithoutspacing">
    <w:name w:val="normal_without_spacing"/>
    <w:basedOn w:val="a"/>
    <w:rsid w:val="00E46B4C"/>
    <w:pPr>
      <w:suppressAutoHyphens/>
      <w:spacing w:after="60" w:line="240" w:lineRule="auto"/>
      <w:jc w:val="both"/>
    </w:pPr>
    <w:rPr>
      <w:rFonts w:eastAsia="Times New Roman" w:cs="Calibri"/>
      <w:szCs w:val="24"/>
      <w:lang w:eastAsia="ar-SA"/>
    </w:rPr>
  </w:style>
  <w:style w:type="table" w:styleId="ad">
    <w:name w:val="Table Grid"/>
    <w:basedOn w:val="a1"/>
    <w:rsid w:val="00D74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4DB"/>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chi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57325-AF03-4D70-A25A-480FD6C9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4870</Words>
  <Characters>26301</Characters>
  <Application>Microsoft Office Word</Application>
  <DocSecurity>0</DocSecurity>
  <Lines>219</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31109</CharactersWithSpaces>
  <SharedDoc>false</SharedDoc>
  <HLinks>
    <vt:vector size="6" baseType="variant">
      <vt:variant>
        <vt:i4>6881360</vt:i4>
      </vt:variant>
      <vt:variant>
        <vt:i4>0</vt:i4>
      </vt:variant>
      <vt:variant>
        <vt:i4>0</vt:i4>
      </vt:variant>
      <vt:variant>
        <vt:i4>5</vt:i4>
      </vt:variant>
      <vt:variant>
        <vt:lpwstr>http://www.eaadhsy.gr/n4412/n4412fulltextlinks.html</vt:lpwstr>
      </vt:variant>
      <vt:variant>
        <vt:lpwstr>art105_4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dc:creator>
  <cp:keywords/>
  <dc:description/>
  <cp:lastModifiedBy>ΙΩΑΝΝΗΣ ΧΑΜΕΤΗΣ</cp:lastModifiedBy>
  <cp:revision>12</cp:revision>
  <cp:lastPrinted>2022-06-16T06:41:00Z</cp:lastPrinted>
  <dcterms:created xsi:type="dcterms:W3CDTF">2022-06-08T08:18:00Z</dcterms:created>
  <dcterms:modified xsi:type="dcterms:W3CDTF">2022-10-27T06:03:00Z</dcterms:modified>
</cp:coreProperties>
</file>