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454F1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454F12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28887F9A" w:rsidR="00322300" w:rsidRPr="00454F12" w:rsidRDefault="00454F12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54F1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της από 23/10/2023 Τεχνικής Έκθεσης του Τμήματος Αποθήκης &amp; Προμηθειών για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7940912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54F12" w:rsidRPr="00454F12">
              <w:rPr>
                <w:rFonts w:ascii="Book Antiqua" w:hAnsi="Book Antiqua" w:cs="Arial"/>
                <w:b/>
                <w:bCs/>
                <w:sz w:val="20"/>
                <w:szCs w:val="20"/>
              </w:rPr>
              <w:t>την «Προμήθεια εντύπων &amp; υλικών μηχανογράφησης (φωτοαντιγραφικό χαρτί Α4 &amp; Α3)» 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406A40EC" w:rsidR="00832A6F" w:rsidRPr="00C1579C" w:rsidRDefault="00454F1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54F12">
              <w:rPr>
                <w:rFonts w:ascii="Book Antiqua" w:hAnsi="Book Antiqua" w:cs="Arial"/>
                <w:b/>
                <w:bCs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0582" w14:textId="77777777" w:rsidR="00092597" w:rsidRDefault="00092597">
      <w:r>
        <w:separator/>
      </w:r>
    </w:p>
  </w:endnote>
  <w:endnote w:type="continuationSeparator" w:id="0">
    <w:p w14:paraId="477CECA0" w14:textId="77777777" w:rsidR="00092597" w:rsidRDefault="0009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2581" w14:textId="77777777" w:rsidR="00092597" w:rsidRDefault="00092597">
      <w:r>
        <w:separator/>
      </w:r>
    </w:p>
  </w:footnote>
  <w:footnote w:type="continuationSeparator" w:id="0">
    <w:p w14:paraId="5A03B263" w14:textId="77777777" w:rsidR="00092597" w:rsidRDefault="0009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611D1"/>
    <w:rsid w:val="00187122"/>
    <w:rsid w:val="001C1280"/>
    <w:rsid w:val="00230594"/>
    <w:rsid w:val="002811D6"/>
    <w:rsid w:val="00322300"/>
    <w:rsid w:val="003F0929"/>
    <w:rsid w:val="004466F1"/>
    <w:rsid w:val="00453310"/>
    <w:rsid w:val="00454F12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2576D"/>
    <w:rsid w:val="00E51199"/>
    <w:rsid w:val="00E57061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37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27</cp:revision>
  <cp:lastPrinted>2023-05-15T05:57:00Z</cp:lastPrinted>
  <dcterms:created xsi:type="dcterms:W3CDTF">2021-01-25T09:17:00Z</dcterms:created>
  <dcterms:modified xsi:type="dcterms:W3CDTF">2023-10-27T07:42:00Z</dcterms:modified>
</cp:coreProperties>
</file>