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8FBE" w14:textId="77777777" w:rsidR="00A92D62" w:rsidRPr="00A92D62" w:rsidRDefault="00A92D62" w:rsidP="00A92D62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</w:pPr>
    </w:p>
    <w:tbl>
      <w:tblPr>
        <w:tblW w:w="4868" w:type="pct"/>
        <w:tblLayout w:type="fixed"/>
        <w:tblLook w:val="04A0" w:firstRow="1" w:lastRow="0" w:firstColumn="1" w:lastColumn="0" w:noHBand="0" w:noVBand="1"/>
      </w:tblPr>
      <w:tblGrid>
        <w:gridCol w:w="595"/>
        <w:gridCol w:w="3517"/>
        <w:gridCol w:w="1417"/>
        <w:gridCol w:w="1156"/>
        <w:gridCol w:w="1286"/>
        <w:gridCol w:w="1413"/>
      </w:tblGrid>
      <w:tr w:rsidR="00A92D62" w:rsidRPr="00A92D62" w14:paraId="1487CE44" w14:textId="77777777" w:rsidTr="008F5B16">
        <w:trPr>
          <w:trHeight w:val="48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3A3DD2E9" w14:textId="77777777" w:rsidR="00A92D62" w:rsidRDefault="00BD3964" w:rsidP="00A92D62">
            <w:pPr>
              <w:suppressAutoHyphens/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  <w:t xml:space="preserve">Ε Ν Τ Υ Π Ο   </w:t>
            </w:r>
            <w:r w:rsidR="00A92D62" w:rsidRPr="00BD396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  <w:t>Π Ρ Ο Σ Φ Ο Ρ 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  <w:t xml:space="preserve"> Σ</w:t>
            </w:r>
          </w:p>
          <w:p w14:paraId="334C633C" w14:textId="1DFEC495" w:rsidR="00BD3964" w:rsidRPr="00BD3964" w:rsidRDefault="00BD3964" w:rsidP="00A92D62">
            <w:pPr>
              <w:suppressAutoHyphens/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  <w:t>ΤΜΗΜΑ 1</w:t>
            </w:r>
          </w:p>
        </w:tc>
      </w:tr>
      <w:tr w:rsidR="00A92D62" w:rsidRPr="00A92D62" w14:paraId="3A1F0BC5" w14:textId="77777777" w:rsidTr="008F5B16">
        <w:trPr>
          <w:trHeight w:val="356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3900B589" w14:textId="77777777" w:rsidR="00A92D62" w:rsidRPr="00BD3964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</w:p>
          <w:p w14:paraId="6B411066" w14:textId="3488B82A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Στοιχεία επιχείρησης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 : …………………………………..…………………………………………………………………..………………….</w:t>
            </w:r>
          </w:p>
        </w:tc>
      </w:tr>
      <w:tr w:rsidR="00A92D62" w:rsidRPr="00A92D62" w14:paraId="4A884F48" w14:textId="77777777" w:rsidTr="008F5B16">
        <w:trPr>
          <w:trHeight w:val="417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54136200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  <w:p w14:paraId="06A38740" w14:textId="77777777" w:rsidR="00A92D62" w:rsidRPr="00A92D62" w:rsidRDefault="00A92D62" w:rsidP="00A92D62">
            <w:pPr>
              <w:suppressAutoHyphens/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e-mail: ……………………</w:t>
            </w:r>
            <w:proofErr w:type="gramStart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…..</w:t>
            </w:r>
            <w:proofErr w:type="gramEnd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………..…………………………… fax: ………………………………………</w:t>
            </w:r>
            <w:proofErr w:type="gramStart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…..</w:t>
            </w:r>
            <w:proofErr w:type="gramEnd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…………..…………...……</w:t>
            </w:r>
          </w:p>
        </w:tc>
      </w:tr>
      <w:tr w:rsidR="00A92D62" w:rsidRPr="00A92D62" w14:paraId="0E489B52" w14:textId="77777777" w:rsidTr="008F5B16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6A565D5D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u w:val="single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2173FA21" w14:textId="77777777" w:rsidTr="008F5B16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127B46CC" w14:textId="78FB1101" w:rsidR="00A92D62" w:rsidRPr="00A92D62" w:rsidRDefault="00A92D62" w:rsidP="00A92D62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«Εποπτεία &amp; συντήρηση παιδικών χαρών και προμήθεια</w:t>
            </w:r>
          </w:p>
          <w:p w14:paraId="1E57C7D1" w14:textId="2E186583" w:rsidR="00A92D62" w:rsidRPr="00A92D62" w:rsidRDefault="00A92D62" w:rsidP="00A92D62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ανταλλακτικών οργάνων παιδικών χαρών» (202</w:t>
            </w:r>
            <w:r w:rsidR="00B440AF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5-2026</w:t>
            </w:r>
            <w:r w:rsidRPr="00A92D62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)</w:t>
            </w:r>
          </w:p>
          <w:p w14:paraId="2899703F" w14:textId="6B0C4D3C" w:rsidR="00A92D62" w:rsidRPr="00A92D62" w:rsidRDefault="00A92D62" w:rsidP="00A92D62">
            <w:pPr>
              <w:suppressAutoHyphens/>
              <w:spacing w:before="120" w:after="24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u w:val="single"/>
                <w:lang w:eastAsia="el-GR" w:bidi="ar-SA"/>
                <w14:ligatures w14:val="none"/>
              </w:rPr>
              <w:t xml:space="preserve">Για το είδος με </w:t>
            </w: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l-GR" w:bidi="ar-SA"/>
                <w14:ligatures w14:val="none"/>
              </w:rPr>
              <w:t>α/α 4 «Ανταλλακτικά»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u w:val="single"/>
                <w:lang w:eastAsia="el-GR" w:bidi="ar-SA"/>
                <w14:ligatures w14:val="none"/>
              </w:rPr>
              <w:t xml:space="preserve"> προσφέρεται </w:t>
            </w: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l-GR" w:bidi="ar-SA"/>
                <w14:ligatures w14:val="none"/>
              </w:rPr>
              <w:t>έκπτωση ……………… %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 επί του τιμοκαταλόγου ανταλλακτικών της Μελέτης 202</w:t>
            </w:r>
            <w:r w:rsidR="00E57E2E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5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-2</w:t>
            </w:r>
            <w:r w:rsidR="00E57E2E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3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 της Δ/</w:t>
            </w:r>
            <w:proofErr w:type="spellStart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νσης</w:t>
            </w:r>
            <w:proofErr w:type="spellEnd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 Τεχνικών Υπηρεσιών</w:t>
            </w: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*</w:t>
            </w:r>
          </w:p>
        </w:tc>
      </w:tr>
      <w:tr w:rsidR="00A92D62" w:rsidRPr="00A92D62" w14:paraId="40B8D0C1" w14:textId="77777777" w:rsidTr="008F5B16">
        <w:trPr>
          <w:trHeight w:val="1024"/>
        </w:trPr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94F8446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  <w:t xml:space="preserve"> </w:t>
            </w: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Α/Α</w:t>
            </w:r>
          </w:p>
        </w:tc>
        <w:tc>
          <w:tcPr>
            <w:tcW w:w="1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A926BC9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ΕΙΔΟΣ ΕΡΓΑΣΙΑΣ 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E3DEFAF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ΜΟΝΑΔΑ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920FB8C" w14:textId="77777777" w:rsidR="00A92D62" w:rsidRPr="00A92D62" w:rsidRDefault="00A92D62" w:rsidP="00A92D62">
            <w:pPr>
              <w:suppressAutoHyphens/>
              <w:spacing w:after="0" w:line="240" w:lineRule="auto"/>
              <w:ind w:left="-66" w:right="-3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ΠΟΣΟΤΗΤΑ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15EDDB6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ΤΙΜΗ ΜΟΝΑΔΟΣ</w:t>
            </w:r>
          </w:p>
          <w:p w14:paraId="3F6C5D45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(€)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42E4DA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ΣΥΝΟΛΟ </w:t>
            </w:r>
          </w:p>
          <w:p w14:paraId="10524F4C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(€)</w:t>
            </w:r>
          </w:p>
        </w:tc>
      </w:tr>
      <w:tr w:rsidR="00A92D62" w:rsidRPr="00A92D62" w14:paraId="58EB893C" w14:textId="77777777" w:rsidTr="008F5B16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5428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1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466B" w14:textId="77777777" w:rsidR="00A92D62" w:rsidRPr="00A92D62" w:rsidRDefault="00A92D62" w:rsidP="00A92D6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>Συστηματικός έλεγχος, καταγραφή και εργασίες συντήρησης, επισκευής, και αποκατάστασης - Ζώνη Α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4014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047F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100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760C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7237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5A8B0154" w14:textId="77777777" w:rsidTr="008F5B16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BA4E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2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37AD" w14:textId="77777777" w:rsidR="00A92D62" w:rsidRPr="00A92D62" w:rsidRDefault="00A92D62" w:rsidP="00A92D6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Συστηματικός έλεγχος, καταγραφή και εργασίες συντήρησης, επισκευής, και αποκατάστασης Ζώνη Β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AC8F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B314" w14:textId="6735D950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65</w:t>
            </w:r>
            <w:r w:rsidR="00745F98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EAE5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2ADC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2DE1CE52" w14:textId="77777777" w:rsidTr="008F5B16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D154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3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46E1" w14:textId="77777777" w:rsidR="00A92D62" w:rsidRPr="00A92D62" w:rsidRDefault="00A92D62" w:rsidP="00A92D6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  <w:t>Συστηματικός έλεγχος, καταγραφή και εργασίες συντήρησης, επισκευής, και αποκατάστασης Ζώνη Γ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E488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F120" w14:textId="0DF71B04" w:rsidR="00A92D62" w:rsidRPr="00A92D62" w:rsidRDefault="00745F98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185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298C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C04A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6E3967FC" w14:textId="77777777" w:rsidTr="008F5B16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E7CB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4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45F1" w14:textId="77777777" w:rsidR="00A92D62" w:rsidRPr="00A92D62" w:rsidRDefault="00A92D62" w:rsidP="00A92D6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  <w:t>Ανταλλακτικά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F74E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C537C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l-GR" w:bidi="ar-SA"/>
                <w14:ligatures w14:val="none"/>
              </w:rPr>
              <w:t>Βάσει αναγκών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A877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l-GR" w:bidi="ar-SA"/>
                <w14:ligatures w14:val="none"/>
              </w:rPr>
              <w:t>Βάσει τιμοκαταλόγου της Μελέτης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D711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5B04626B" w14:textId="77777777" w:rsidTr="008F5B16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3352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5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A588" w14:textId="77777777" w:rsidR="00A92D62" w:rsidRPr="00A92D62" w:rsidRDefault="00A92D62" w:rsidP="00A92D6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Προμήθεια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 </w:t>
            </w:r>
            <w:proofErr w:type="spellStart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μικροϋλικών</w:t>
            </w:r>
            <w:proofErr w:type="spellEnd"/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3CF5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ΚΑΤ’ ΑΠΟΚΟΠΗ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41B9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0AF4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2E0C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7911E16C" w14:textId="77777777" w:rsidTr="008F5B16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2407777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 ΜΕΡΙΚΟ 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33ECD8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0C6885CA" w14:textId="77777777" w:rsidTr="008F5B16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E01ECF6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 ΦΠΑ 17%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EC759A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37806F8F" w14:textId="77777777" w:rsidTr="008F5B16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0E15F24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ΤΕΛΙΚΟ 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10BA9DF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</w:tbl>
    <w:p w14:paraId="5544867C" w14:textId="77777777" w:rsidR="00A92D62" w:rsidRPr="00A92D62" w:rsidRDefault="00A92D62" w:rsidP="00A92D62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</w:pPr>
    </w:p>
    <w:p w14:paraId="40E81791" w14:textId="473F18C6" w:rsidR="00A92D62" w:rsidRPr="00A92D62" w:rsidRDefault="00A92D62" w:rsidP="00A92D62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</w:pPr>
      <w:r w:rsidRPr="00A92D62"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  <w:t xml:space="preserve">                                                                                              </w:t>
      </w:r>
      <w:r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  <w:t>Ημερομηνία</w:t>
      </w:r>
      <w:r w:rsidRPr="00A92D62"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  <w:t xml:space="preserve"> …………………………………</w:t>
      </w:r>
    </w:p>
    <w:p w14:paraId="22DCEB52" w14:textId="77777777" w:rsidR="00A92D62" w:rsidRPr="00A92D62" w:rsidRDefault="00A92D62" w:rsidP="00A92D62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kern w:val="0"/>
          <w:szCs w:val="24"/>
          <w:lang w:val="en-GB" w:eastAsia="zh-CN" w:bidi="ar-SA"/>
          <w14:ligatures w14:val="none"/>
        </w:rPr>
      </w:pPr>
    </w:p>
    <w:p w14:paraId="103C73DF" w14:textId="77777777" w:rsidR="00A92D62" w:rsidRPr="00A92D62" w:rsidRDefault="00A92D62" w:rsidP="00A92D62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kern w:val="0"/>
          <w:szCs w:val="24"/>
          <w:lang w:val="en-GB" w:eastAsia="zh-CN" w:bidi="ar-SA"/>
          <w14:ligatures w14:val="none"/>
        </w:rPr>
      </w:pPr>
      <w:r w:rsidRPr="00A92D62">
        <w:rPr>
          <w:rFonts w:ascii="Calibri" w:eastAsia="Times New Roman" w:hAnsi="Calibri" w:cs="Calibri"/>
          <w:b/>
          <w:kern w:val="0"/>
          <w:szCs w:val="24"/>
          <w:lang w:val="en-GB" w:eastAsia="zh-CN" w:bidi="ar-SA"/>
          <w14:ligatures w14:val="none"/>
        </w:rPr>
        <w:t xml:space="preserve">                                                                                              Ο ΠΡΟΣΦΕΡΩΝ</w:t>
      </w:r>
    </w:p>
    <w:p w14:paraId="7A35E5A2" w14:textId="77777777" w:rsidR="00A92D62" w:rsidRPr="00A92D62" w:rsidRDefault="00A92D62" w:rsidP="00A92D62">
      <w:pPr>
        <w:suppressAutoHyphens/>
        <w:spacing w:before="240" w:after="0" w:line="240" w:lineRule="auto"/>
        <w:ind w:left="227" w:right="284" w:hanging="227"/>
        <w:jc w:val="both"/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</w:pPr>
      <w:r w:rsidRPr="00A92D62">
        <w:rPr>
          <w:rFonts w:ascii="Calibri" w:eastAsia="Times New Roman" w:hAnsi="Calibri" w:cs="Calibri"/>
          <w:b/>
          <w:kern w:val="0"/>
          <w:szCs w:val="24"/>
          <w:lang w:eastAsia="zh-CN" w:bidi="ar-SA"/>
          <w14:ligatures w14:val="none"/>
        </w:rPr>
        <w:t>*</w:t>
      </w:r>
      <w:r w:rsidRPr="00A92D62"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  <w:t xml:space="preserve"> Το ανωτέρω ποσοστό θα εφαρμοστεί επί της συνολικής τιμής του είδους α/α 4 «Ανταλλακτικά», η οποία αναγράφεται στον ενδεικτικό προϋπολογισμό της Μελέτης και στη συνέχεια η τιμή που θα προκύψει θα συμπληρωθεί στο αντίστοιχο πεδίο του παρόντος ΕΝΤΥΠΟΥ ΟΙΚΟΝΟΜΙΚΗΣ ΠΡΟΣΦΟΡΑΣ.</w:t>
      </w:r>
    </w:p>
    <w:p w14:paraId="00B77DD4" w14:textId="77777777" w:rsidR="00A92D62" w:rsidRPr="00A92D62" w:rsidRDefault="00A92D62" w:rsidP="00A92D62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</w:pPr>
    </w:p>
    <w:p w14:paraId="367264BD" w14:textId="77777777" w:rsidR="003E7D2E" w:rsidRDefault="003E7D2E"/>
    <w:sectPr w:rsidR="003E7D2E" w:rsidSect="00BD3964">
      <w:footerReference w:type="default" r:id="rId6"/>
      <w:pgSz w:w="11906" w:h="16838"/>
      <w:pgMar w:top="851" w:right="1134" w:bottom="851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4DF7" w14:textId="77777777" w:rsidR="00E42356" w:rsidRDefault="00E42356">
      <w:pPr>
        <w:spacing w:after="0" w:line="240" w:lineRule="auto"/>
      </w:pPr>
      <w:r>
        <w:separator/>
      </w:r>
    </w:p>
  </w:endnote>
  <w:endnote w:type="continuationSeparator" w:id="0">
    <w:p w14:paraId="17D53FEB" w14:textId="77777777" w:rsidR="00E42356" w:rsidRDefault="00E4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D8CD" w14:textId="77777777" w:rsidR="00A92D62" w:rsidRPr="00FF782E" w:rsidRDefault="00A92D62">
    <w:pPr>
      <w:pStyle w:val="aa"/>
      <w:jc w:val="center"/>
      <w:rPr>
        <w:sz w:val="20"/>
        <w:szCs w:val="20"/>
      </w:rPr>
    </w:pPr>
    <w:r w:rsidRPr="00FF782E">
      <w:rPr>
        <w:sz w:val="20"/>
        <w:szCs w:val="20"/>
      </w:rPr>
      <w:t xml:space="preserve">Σελίδα </w:t>
    </w:r>
    <w:r w:rsidRPr="00FF782E">
      <w:rPr>
        <w:b/>
        <w:bCs/>
        <w:sz w:val="20"/>
        <w:szCs w:val="20"/>
      </w:rPr>
      <w:fldChar w:fldCharType="begin"/>
    </w:r>
    <w:r w:rsidRPr="00FF782E">
      <w:rPr>
        <w:b/>
        <w:bCs/>
        <w:sz w:val="20"/>
        <w:szCs w:val="20"/>
      </w:rPr>
      <w:instrText>PAGE</w:instrText>
    </w:r>
    <w:r w:rsidRPr="00FF782E">
      <w:rPr>
        <w:b/>
        <w:bCs/>
        <w:sz w:val="20"/>
        <w:szCs w:val="20"/>
      </w:rPr>
      <w:fldChar w:fldCharType="separate"/>
    </w:r>
    <w:r w:rsidRPr="00FF782E">
      <w:rPr>
        <w:b/>
        <w:bCs/>
        <w:sz w:val="20"/>
        <w:szCs w:val="20"/>
      </w:rPr>
      <w:t>2</w:t>
    </w:r>
    <w:r w:rsidRPr="00FF782E">
      <w:rPr>
        <w:b/>
        <w:bCs/>
        <w:sz w:val="20"/>
        <w:szCs w:val="20"/>
      </w:rPr>
      <w:fldChar w:fldCharType="end"/>
    </w:r>
    <w:r w:rsidRPr="00FF782E">
      <w:rPr>
        <w:sz w:val="20"/>
        <w:szCs w:val="20"/>
      </w:rPr>
      <w:t xml:space="preserve"> από </w:t>
    </w:r>
    <w:r w:rsidRPr="00FF782E">
      <w:rPr>
        <w:b/>
        <w:bCs/>
        <w:sz w:val="20"/>
        <w:szCs w:val="20"/>
      </w:rPr>
      <w:fldChar w:fldCharType="begin"/>
    </w:r>
    <w:r w:rsidRPr="00FF782E">
      <w:rPr>
        <w:b/>
        <w:bCs/>
        <w:sz w:val="20"/>
        <w:szCs w:val="20"/>
      </w:rPr>
      <w:instrText>NUMPAGES</w:instrText>
    </w:r>
    <w:r w:rsidRPr="00FF782E">
      <w:rPr>
        <w:b/>
        <w:bCs/>
        <w:sz w:val="20"/>
        <w:szCs w:val="20"/>
      </w:rPr>
      <w:fldChar w:fldCharType="separate"/>
    </w:r>
    <w:r w:rsidRPr="00FF782E">
      <w:rPr>
        <w:b/>
        <w:bCs/>
        <w:sz w:val="20"/>
        <w:szCs w:val="20"/>
      </w:rPr>
      <w:t>2</w:t>
    </w:r>
    <w:r w:rsidRPr="00FF782E">
      <w:rPr>
        <w:b/>
        <w:bCs/>
        <w:sz w:val="20"/>
        <w:szCs w:val="20"/>
      </w:rPr>
      <w:fldChar w:fldCharType="end"/>
    </w:r>
  </w:p>
  <w:p w14:paraId="5D23FF72" w14:textId="77777777" w:rsidR="00A92D62" w:rsidRDefault="00A92D6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3579" w14:textId="77777777" w:rsidR="00E42356" w:rsidRDefault="00E42356">
      <w:pPr>
        <w:spacing w:after="0" w:line="240" w:lineRule="auto"/>
      </w:pPr>
      <w:r>
        <w:separator/>
      </w:r>
    </w:p>
  </w:footnote>
  <w:footnote w:type="continuationSeparator" w:id="0">
    <w:p w14:paraId="6E366CE1" w14:textId="77777777" w:rsidR="00E42356" w:rsidRDefault="00E42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62"/>
    <w:rsid w:val="003E7D2E"/>
    <w:rsid w:val="00427114"/>
    <w:rsid w:val="007007EE"/>
    <w:rsid w:val="00745F98"/>
    <w:rsid w:val="00943FDD"/>
    <w:rsid w:val="00A50D05"/>
    <w:rsid w:val="00A92D62"/>
    <w:rsid w:val="00B440AF"/>
    <w:rsid w:val="00BD3964"/>
    <w:rsid w:val="00E42356"/>
    <w:rsid w:val="00E5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89E0"/>
  <w15:chartTrackingRefBased/>
  <w15:docId w15:val="{CEAC831A-78B7-412F-9311-3B124AA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2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2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2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2D6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2D6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2D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2D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2D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2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2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2D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2D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2D6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2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2D6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92D62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semiHidden/>
    <w:unhideWhenUsed/>
    <w:rsid w:val="00A92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semiHidden/>
    <w:rsid w:val="00A9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6</cp:revision>
  <dcterms:created xsi:type="dcterms:W3CDTF">2024-03-06T06:33:00Z</dcterms:created>
  <dcterms:modified xsi:type="dcterms:W3CDTF">2025-04-04T07:48:00Z</dcterms:modified>
</cp:coreProperties>
</file>