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E1DDB" w14:textId="77777777" w:rsidR="0021086A" w:rsidRDefault="0021086A"/>
    <w:tbl>
      <w:tblPr>
        <w:tblW w:w="9288" w:type="dxa"/>
        <w:tblLayout w:type="fixed"/>
        <w:tblLook w:val="0000" w:firstRow="0" w:lastRow="0" w:firstColumn="0" w:lastColumn="0" w:noHBand="0" w:noVBand="0"/>
      </w:tblPr>
      <w:tblGrid>
        <w:gridCol w:w="4786"/>
        <w:gridCol w:w="2013"/>
        <w:gridCol w:w="2489"/>
      </w:tblGrid>
      <w:tr w:rsidR="00D16373" w:rsidRPr="001977EB" w14:paraId="538EB0B8" w14:textId="77777777" w:rsidTr="00B70AF4">
        <w:trPr>
          <w:trHeight w:val="1407"/>
        </w:trPr>
        <w:tc>
          <w:tcPr>
            <w:tcW w:w="4786" w:type="dxa"/>
            <w:vAlign w:val="bottom"/>
          </w:tcPr>
          <w:p w14:paraId="2BAE7426" w14:textId="1B932586" w:rsidR="00D16373" w:rsidRPr="001977EB" w:rsidRDefault="00D16373" w:rsidP="00D16373">
            <w:pPr>
              <w:spacing w:after="0" w:line="240" w:lineRule="auto"/>
              <w:jc w:val="center"/>
              <w:rPr>
                <w:rFonts w:ascii="Book Antiqua" w:eastAsia="Times New Roman" w:hAnsi="Book Antiqua"/>
                <w:b/>
                <w:sz w:val="20"/>
                <w:szCs w:val="20"/>
                <w:lang w:eastAsia="el-GR"/>
              </w:rPr>
            </w:pPr>
            <w:r w:rsidRPr="007B40DE">
              <w:rPr>
                <w:rFonts w:ascii="Book Antiqua" w:eastAsia="Times New Roman" w:hAnsi="Book Antiqua"/>
                <w:noProof/>
                <w:sz w:val="20"/>
                <w:szCs w:val="20"/>
                <w:lang w:eastAsia="el-GR"/>
              </w:rPr>
              <w:drawing>
                <wp:inline distT="0" distB="0" distL="0" distR="0" wp14:anchorId="77134E95" wp14:editId="3ABAA037">
                  <wp:extent cx="647700" cy="628650"/>
                  <wp:effectExtent l="0" t="0" r="0" b="0"/>
                  <wp:docPr id="2" name="Εικόνα 2" descr="Εικόνα που περιέχει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clipart&#10;&#10;Περιγραφή που δημιουργήθηκε αυτόματα"/>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p>
        </w:tc>
        <w:tc>
          <w:tcPr>
            <w:tcW w:w="2013" w:type="dxa"/>
            <w:vAlign w:val="center"/>
          </w:tcPr>
          <w:p w14:paraId="5E9DF754" w14:textId="2774EE35" w:rsidR="00D16373" w:rsidRPr="00D16373" w:rsidRDefault="00D16373" w:rsidP="007C5F5A">
            <w:pPr>
              <w:spacing w:before="60" w:after="0" w:line="240" w:lineRule="auto"/>
              <w:jc w:val="right"/>
              <w:rPr>
                <w:rFonts w:asciiTheme="minorHAnsi" w:hAnsiTheme="minorHAnsi" w:cstheme="minorHAnsi"/>
                <w:sz w:val="20"/>
                <w:lang w:eastAsia="el-GR"/>
              </w:rPr>
            </w:pPr>
            <w:r w:rsidRPr="00775889">
              <w:rPr>
                <w:rFonts w:ascii="Book Antiqua" w:eastAsia="Times New Roman" w:hAnsi="Book Antiqua"/>
                <w:noProof/>
                <w:sz w:val="20"/>
                <w:szCs w:val="20"/>
                <w:lang w:eastAsia="el-GR"/>
              </w:rPr>
              <w:drawing>
                <wp:inline distT="0" distB="0" distL="0" distR="0" wp14:anchorId="7D862202" wp14:editId="10B417C6">
                  <wp:extent cx="1054735" cy="71310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735" cy="713105"/>
                          </a:xfrm>
                          <a:prstGeom prst="rect">
                            <a:avLst/>
                          </a:prstGeom>
                          <a:noFill/>
                        </pic:spPr>
                      </pic:pic>
                    </a:graphicData>
                  </a:graphic>
                </wp:inline>
              </w:drawing>
            </w:r>
          </w:p>
        </w:tc>
        <w:tc>
          <w:tcPr>
            <w:tcW w:w="2489" w:type="dxa"/>
            <w:vAlign w:val="center"/>
          </w:tcPr>
          <w:p w14:paraId="45EC50A6" w14:textId="762BC71B" w:rsidR="00D16373" w:rsidRPr="002C52F6" w:rsidRDefault="00D16373" w:rsidP="00784A7D">
            <w:pPr>
              <w:spacing w:before="120" w:after="0" w:line="240" w:lineRule="auto"/>
              <w:rPr>
                <w:rFonts w:asciiTheme="minorHAnsi" w:eastAsia="Times New Roman" w:hAnsiTheme="minorHAnsi" w:cstheme="minorHAnsi"/>
                <w:b/>
                <w:sz w:val="24"/>
                <w:szCs w:val="24"/>
              </w:rPr>
            </w:pPr>
            <w:r w:rsidRPr="002C52F6">
              <w:rPr>
                <w:rFonts w:asciiTheme="minorHAnsi" w:eastAsia="Times New Roman" w:hAnsiTheme="minorHAnsi" w:cstheme="minorHAnsi"/>
                <w:b/>
                <w:sz w:val="24"/>
                <w:szCs w:val="24"/>
                <w:lang w:eastAsia="el-GR"/>
              </w:rPr>
              <w:t>Ε</w:t>
            </w:r>
            <w:r w:rsidR="002C52F6">
              <w:rPr>
                <w:rFonts w:asciiTheme="minorHAnsi" w:eastAsia="Times New Roman" w:hAnsiTheme="minorHAnsi" w:cstheme="minorHAnsi"/>
                <w:b/>
                <w:sz w:val="24"/>
                <w:szCs w:val="24"/>
                <w:lang w:eastAsia="el-GR"/>
              </w:rPr>
              <w:t>υρωπαϊκή  Ένωση</w:t>
            </w:r>
          </w:p>
          <w:p w14:paraId="5EAAA527" w14:textId="74807AFC" w:rsidR="00D16373" w:rsidRPr="00D16373" w:rsidRDefault="00EC7B7A" w:rsidP="00784A7D">
            <w:pPr>
              <w:spacing w:after="0" w:line="240" w:lineRule="auto"/>
              <w:rPr>
                <w:rFonts w:asciiTheme="minorHAnsi" w:hAnsiTheme="minorHAnsi" w:cstheme="minorHAnsi"/>
                <w:sz w:val="20"/>
                <w:lang w:eastAsia="el-GR"/>
              </w:rPr>
            </w:pPr>
            <w:r w:rsidRPr="00EC7B7A">
              <w:rPr>
                <w:rFonts w:asciiTheme="minorHAnsi" w:eastAsia="Times New Roman" w:hAnsiTheme="minorHAnsi" w:cstheme="minorHAnsi"/>
                <w:b/>
                <w:sz w:val="20"/>
                <w:szCs w:val="20"/>
              </w:rPr>
              <w:t>Ευρωπαϊκό Ταμείο  Περιφερειακής Ανάπτυξης</w:t>
            </w:r>
          </w:p>
        </w:tc>
      </w:tr>
      <w:tr w:rsidR="001977EB" w:rsidRPr="001977EB" w14:paraId="7E8493A6" w14:textId="77777777" w:rsidTr="00B70AF4">
        <w:tc>
          <w:tcPr>
            <w:tcW w:w="4786" w:type="dxa"/>
          </w:tcPr>
          <w:p w14:paraId="176C102A" w14:textId="77777777" w:rsidR="001977EB" w:rsidRPr="001977EB" w:rsidRDefault="001977EB" w:rsidP="001977EB">
            <w:pPr>
              <w:spacing w:after="0" w:line="240" w:lineRule="auto"/>
              <w:jc w:val="center"/>
              <w:rPr>
                <w:rFonts w:ascii="Book Antiqua" w:eastAsia="Times New Roman" w:hAnsi="Book Antiqua"/>
                <w:b/>
                <w:sz w:val="20"/>
                <w:szCs w:val="20"/>
                <w:lang w:eastAsia="el-GR"/>
              </w:rPr>
            </w:pPr>
            <w:r w:rsidRPr="001977EB">
              <w:rPr>
                <w:rFonts w:ascii="Book Antiqua" w:eastAsia="Times New Roman" w:hAnsi="Book Antiqua"/>
                <w:b/>
                <w:sz w:val="20"/>
                <w:szCs w:val="20"/>
                <w:lang w:eastAsia="el-GR"/>
              </w:rPr>
              <w:t>ΕΛΛΗΝΙΚΗ ΔΗΜΟΚΡΑΤΙΑ</w:t>
            </w:r>
          </w:p>
          <w:p w14:paraId="27B4E55D" w14:textId="77777777" w:rsidR="001977EB" w:rsidRPr="001977EB" w:rsidRDefault="001977EB" w:rsidP="001977EB">
            <w:pPr>
              <w:spacing w:after="0" w:line="240" w:lineRule="auto"/>
              <w:jc w:val="center"/>
              <w:rPr>
                <w:rFonts w:ascii="Book Antiqua" w:eastAsia="Times New Roman" w:hAnsi="Book Antiqua"/>
                <w:b/>
                <w:sz w:val="20"/>
                <w:szCs w:val="20"/>
                <w:lang w:eastAsia="el-GR"/>
              </w:rPr>
            </w:pPr>
            <w:r w:rsidRPr="001977EB">
              <w:rPr>
                <w:rFonts w:ascii="Book Antiqua" w:eastAsia="Times New Roman" w:hAnsi="Book Antiqua"/>
                <w:b/>
                <w:sz w:val="20"/>
                <w:szCs w:val="20"/>
                <w:lang w:eastAsia="el-GR"/>
              </w:rPr>
              <w:t>Δ Η Μ Ο Σ    Χ Ι Ο Υ</w:t>
            </w:r>
          </w:p>
          <w:p w14:paraId="61CFF869" w14:textId="77777777" w:rsidR="001977EB" w:rsidRPr="001977EB" w:rsidRDefault="001977EB" w:rsidP="001977EB">
            <w:pPr>
              <w:spacing w:after="0" w:line="240" w:lineRule="auto"/>
              <w:jc w:val="center"/>
              <w:rPr>
                <w:rFonts w:ascii="Book Antiqua" w:eastAsia="Times New Roman" w:hAnsi="Book Antiqua"/>
                <w:b/>
                <w:sz w:val="20"/>
                <w:szCs w:val="20"/>
                <w:lang w:eastAsia="el-GR"/>
              </w:rPr>
            </w:pPr>
            <w:r w:rsidRPr="001977EB">
              <w:rPr>
                <w:rFonts w:ascii="Book Antiqua" w:eastAsia="Times New Roman" w:hAnsi="Book Antiqua"/>
                <w:b/>
                <w:sz w:val="20"/>
                <w:szCs w:val="20"/>
                <w:lang w:eastAsia="el-GR"/>
              </w:rPr>
              <w:t>Δ/ΝΣΗ ΟΙΚΟΝΟΜΙΚΩΝ ΥΠΗΡΕΣΙΩΝ</w:t>
            </w:r>
          </w:p>
          <w:p w14:paraId="0279D19E" w14:textId="77777777" w:rsidR="001977EB" w:rsidRPr="001977EB" w:rsidRDefault="001977EB" w:rsidP="001977EB">
            <w:pPr>
              <w:spacing w:after="0" w:line="240" w:lineRule="auto"/>
              <w:jc w:val="center"/>
              <w:rPr>
                <w:rFonts w:ascii="Book Antiqua" w:eastAsia="Times New Roman" w:hAnsi="Book Antiqua"/>
                <w:b/>
                <w:sz w:val="20"/>
                <w:szCs w:val="20"/>
                <w:lang w:eastAsia="el-GR"/>
              </w:rPr>
            </w:pPr>
            <w:r w:rsidRPr="001977EB">
              <w:rPr>
                <w:rFonts w:ascii="Book Antiqua" w:eastAsia="Times New Roman" w:hAnsi="Book Antiqua"/>
                <w:b/>
                <w:sz w:val="20"/>
                <w:szCs w:val="20"/>
                <w:lang w:eastAsia="el-GR"/>
              </w:rPr>
              <w:t>ΤΜΗΜΑ ΑΠΟΘΗΚΗΣ &amp; ΠΡΟΜΗΘΕΙΩΝ</w:t>
            </w:r>
          </w:p>
          <w:p w14:paraId="166B40C4" w14:textId="49924F4E" w:rsidR="001977EB" w:rsidRPr="007C5F5A" w:rsidRDefault="001977EB" w:rsidP="001977EB">
            <w:pPr>
              <w:spacing w:after="0" w:line="240" w:lineRule="auto"/>
              <w:rPr>
                <w:rFonts w:ascii="Book Antiqua" w:eastAsia="Times New Roman" w:hAnsi="Book Antiqua"/>
                <w:bCs/>
                <w:sz w:val="20"/>
                <w:szCs w:val="20"/>
                <w:lang w:eastAsia="el-GR"/>
              </w:rPr>
            </w:pPr>
            <w:r w:rsidRPr="007C5F5A">
              <w:rPr>
                <w:rFonts w:ascii="Book Antiqua" w:eastAsia="Times New Roman" w:hAnsi="Book Antiqua"/>
                <w:bCs/>
                <w:sz w:val="20"/>
                <w:szCs w:val="20"/>
                <w:lang w:eastAsia="el-GR"/>
              </w:rPr>
              <w:t xml:space="preserve">        </w:t>
            </w:r>
            <w:proofErr w:type="spellStart"/>
            <w:r w:rsidRPr="007C5F5A">
              <w:rPr>
                <w:rFonts w:ascii="Book Antiqua" w:eastAsia="Times New Roman" w:hAnsi="Book Antiqua"/>
                <w:bCs/>
                <w:sz w:val="20"/>
                <w:szCs w:val="20"/>
                <w:lang w:eastAsia="el-GR"/>
              </w:rPr>
              <w:t>Ταχ.Δ</w:t>
            </w:r>
            <w:proofErr w:type="spellEnd"/>
            <w:r w:rsidRPr="007C5F5A">
              <w:rPr>
                <w:rFonts w:ascii="Book Antiqua" w:eastAsia="Times New Roman" w:hAnsi="Book Antiqua"/>
                <w:bCs/>
                <w:sz w:val="20"/>
                <w:szCs w:val="20"/>
                <w:lang w:eastAsia="el-GR"/>
              </w:rPr>
              <w:t>/</w:t>
            </w:r>
            <w:proofErr w:type="spellStart"/>
            <w:r w:rsidRPr="007C5F5A">
              <w:rPr>
                <w:rFonts w:ascii="Book Antiqua" w:eastAsia="Times New Roman" w:hAnsi="Book Antiqua"/>
                <w:bCs/>
                <w:sz w:val="20"/>
                <w:szCs w:val="20"/>
                <w:lang w:eastAsia="el-GR"/>
              </w:rPr>
              <w:t>νση</w:t>
            </w:r>
            <w:proofErr w:type="spellEnd"/>
            <w:r w:rsidRPr="007C5F5A">
              <w:rPr>
                <w:rFonts w:ascii="Book Antiqua" w:eastAsia="Times New Roman" w:hAnsi="Book Antiqua"/>
                <w:bCs/>
                <w:sz w:val="20"/>
                <w:szCs w:val="20"/>
                <w:lang w:eastAsia="el-GR"/>
              </w:rPr>
              <w:t xml:space="preserve">       </w:t>
            </w:r>
            <w:r w:rsidR="007C5F5A">
              <w:rPr>
                <w:rFonts w:ascii="Book Antiqua" w:eastAsia="Times New Roman" w:hAnsi="Book Antiqua"/>
                <w:bCs/>
                <w:sz w:val="20"/>
                <w:szCs w:val="20"/>
                <w:lang w:eastAsia="el-GR"/>
              </w:rPr>
              <w:t xml:space="preserve"> </w:t>
            </w:r>
            <w:r w:rsidRPr="007C5F5A">
              <w:rPr>
                <w:rFonts w:ascii="Book Antiqua" w:eastAsia="Times New Roman" w:hAnsi="Book Antiqua"/>
                <w:bCs/>
                <w:sz w:val="20"/>
                <w:szCs w:val="20"/>
                <w:lang w:eastAsia="el-GR"/>
              </w:rPr>
              <w:t xml:space="preserve"> : Δημοκρατίας 2, Χίος</w:t>
            </w:r>
          </w:p>
          <w:p w14:paraId="2BA052AF" w14:textId="0CF949C4" w:rsidR="001977EB" w:rsidRPr="007C5F5A" w:rsidRDefault="001977EB" w:rsidP="001977EB">
            <w:pPr>
              <w:spacing w:after="0" w:line="240" w:lineRule="auto"/>
              <w:rPr>
                <w:rFonts w:ascii="Book Antiqua" w:eastAsia="Times New Roman" w:hAnsi="Book Antiqua"/>
                <w:bCs/>
                <w:sz w:val="20"/>
                <w:szCs w:val="20"/>
                <w:lang w:eastAsia="el-GR"/>
              </w:rPr>
            </w:pPr>
            <w:r w:rsidRPr="007C5F5A">
              <w:rPr>
                <w:rFonts w:ascii="Book Antiqua" w:eastAsia="Times New Roman" w:hAnsi="Book Antiqua"/>
                <w:bCs/>
                <w:sz w:val="20"/>
                <w:szCs w:val="20"/>
                <w:lang w:eastAsia="el-GR"/>
              </w:rPr>
              <w:t xml:space="preserve">        </w:t>
            </w:r>
            <w:proofErr w:type="spellStart"/>
            <w:r w:rsidRPr="007C5F5A">
              <w:rPr>
                <w:rFonts w:ascii="Book Antiqua" w:eastAsia="Times New Roman" w:hAnsi="Book Antiqua"/>
                <w:bCs/>
                <w:sz w:val="20"/>
                <w:szCs w:val="20"/>
                <w:lang w:eastAsia="el-GR"/>
              </w:rPr>
              <w:t>Αρμοδ</w:t>
            </w:r>
            <w:proofErr w:type="spellEnd"/>
            <w:r w:rsidRPr="007C5F5A">
              <w:rPr>
                <w:rFonts w:ascii="Book Antiqua" w:eastAsia="Times New Roman" w:hAnsi="Book Antiqua"/>
                <w:bCs/>
                <w:sz w:val="20"/>
                <w:szCs w:val="20"/>
                <w:lang w:eastAsia="el-GR"/>
              </w:rPr>
              <w:t xml:space="preserve">. </w:t>
            </w:r>
            <w:proofErr w:type="spellStart"/>
            <w:r w:rsidRPr="007C5F5A">
              <w:rPr>
                <w:rFonts w:ascii="Book Antiqua" w:eastAsia="Times New Roman" w:hAnsi="Book Antiqua"/>
                <w:bCs/>
                <w:sz w:val="20"/>
                <w:szCs w:val="20"/>
                <w:lang w:eastAsia="el-GR"/>
              </w:rPr>
              <w:t>Υπ</w:t>
            </w:r>
            <w:proofErr w:type="spellEnd"/>
            <w:r w:rsidRPr="007C5F5A">
              <w:rPr>
                <w:rFonts w:ascii="Book Antiqua" w:eastAsia="Times New Roman" w:hAnsi="Book Antiqua"/>
                <w:bCs/>
                <w:sz w:val="20"/>
                <w:szCs w:val="20"/>
                <w:lang w:eastAsia="el-GR"/>
              </w:rPr>
              <w:t>/</w:t>
            </w:r>
            <w:proofErr w:type="spellStart"/>
            <w:r w:rsidRPr="007C5F5A">
              <w:rPr>
                <w:rFonts w:ascii="Book Antiqua" w:eastAsia="Times New Roman" w:hAnsi="Book Antiqua"/>
                <w:bCs/>
                <w:sz w:val="20"/>
                <w:szCs w:val="20"/>
                <w:lang w:eastAsia="el-GR"/>
              </w:rPr>
              <w:t>λος</w:t>
            </w:r>
            <w:proofErr w:type="spellEnd"/>
            <w:r w:rsidRPr="007C5F5A">
              <w:rPr>
                <w:rFonts w:ascii="Book Antiqua" w:eastAsia="Times New Roman" w:hAnsi="Book Antiqua"/>
                <w:bCs/>
                <w:sz w:val="20"/>
                <w:szCs w:val="20"/>
                <w:lang w:eastAsia="el-GR"/>
              </w:rPr>
              <w:t xml:space="preserve"> : Χαμέτης Ιωάννης</w:t>
            </w:r>
          </w:p>
          <w:p w14:paraId="4090C5E3" w14:textId="0102378C" w:rsidR="001977EB" w:rsidRPr="001977EB" w:rsidRDefault="001977EB" w:rsidP="001977EB">
            <w:pPr>
              <w:spacing w:after="0" w:line="240" w:lineRule="auto"/>
              <w:rPr>
                <w:rFonts w:ascii="Book Antiqua" w:eastAsia="Times New Roman" w:hAnsi="Book Antiqua"/>
                <w:b/>
                <w:sz w:val="20"/>
                <w:szCs w:val="20"/>
                <w:lang w:eastAsia="el-GR"/>
              </w:rPr>
            </w:pPr>
            <w:r w:rsidRPr="007C5F5A">
              <w:rPr>
                <w:rFonts w:ascii="Book Antiqua" w:eastAsia="Times New Roman" w:hAnsi="Book Antiqua"/>
                <w:bCs/>
                <w:sz w:val="20"/>
                <w:szCs w:val="20"/>
                <w:lang w:eastAsia="el-GR"/>
              </w:rPr>
              <w:t xml:space="preserve">        Τηλέφωνο      </w:t>
            </w:r>
            <w:r w:rsidR="007C5F5A">
              <w:rPr>
                <w:rFonts w:ascii="Book Antiqua" w:eastAsia="Times New Roman" w:hAnsi="Book Antiqua"/>
                <w:bCs/>
                <w:sz w:val="20"/>
                <w:szCs w:val="20"/>
                <w:lang w:eastAsia="el-GR"/>
              </w:rPr>
              <w:t xml:space="preserve">  </w:t>
            </w:r>
            <w:r w:rsidRPr="007C5F5A">
              <w:rPr>
                <w:rFonts w:ascii="Book Antiqua" w:eastAsia="Times New Roman" w:hAnsi="Book Antiqua"/>
                <w:bCs/>
                <w:sz w:val="20"/>
                <w:szCs w:val="20"/>
                <w:lang w:eastAsia="el-GR"/>
              </w:rPr>
              <w:t xml:space="preserve">  : 22713 51713</w:t>
            </w:r>
          </w:p>
        </w:tc>
        <w:tc>
          <w:tcPr>
            <w:tcW w:w="4502" w:type="dxa"/>
            <w:gridSpan w:val="2"/>
          </w:tcPr>
          <w:p w14:paraId="0D0465CB" w14:textId="77777777" w:rsidR="001977EB" w:rsidRPr="001977EB" w:rsidRDefault="001977EB" w:rsidP="001977EB">
            <w:pPr>
              <w:spacing w:before="60" w:after="0" w:line="240" w:lineRule="auto"/>
              <w:rPr>
                <w:rFonts w:ascii="Book Antiqua" w:eastAsia="Times New Roman" w:hAnsi="Book Antiqua"/>
                <w:b/>
                <w:bCs/>
                <w:sz w:val="20"/>
                <w:szCs w:val="20"/>
                <w:u w:val="single"/>
                <w:lang w:eastAsia="el-GR"/>
              </w:rPr>
            </w:pPr>
            <w:r w:rsidRPr="001977EB">
              <w:rPr>
                <w:rFonts w:ascii="Book Antiqua" w:eastAsia="Times New Roman" w:hAnsi="Book Antiqua"/>
                <w:b/>
                <w:bCs/>
                <w:sz w:val="20"/>
                <w:szCs w:val="20"/>
                <w:u w:val="single"/>
                <w:lang w:eastAsia="el-GR"/>
              </w:rPr>
              <w:t>ΠΡΟΜΗΘΕΙΑ:</w:t>
            </w:r>
          </w:p>
          <w:p w14:paraId="3055C337" w14:textId="14AA65D3" w:rsidR="00B70AF4" w:rsidRDefault="00B70AF4" w:rsidP="00B70AF4">
            <w:pPr>
              <w:spacing w:after="0" w:line="240" w:lineRule="auto"/>
              <w:rPr>
                <w:rFonts w:ascii="Book Antiqua" w:eastAsia="Times New Roman" w:hAnsi="Book Antiqua"/>
                <w:b/>
                <w:bCs/>
                <w:sz w:val="20"/>
                <w:szCs w:val="20"/>
                <w:lang w:eastAsia="el-GR"/>
              </w:rPr>
            </w:pPr>
            <w:r w:rsidRPr="00B70AF4">
              <w:rPr>
                <w:rFonts w:ascii="Book Antiqua" w:eastAsia="Times New Roman" w:hAnsi="Book Antiqua"/>
                <w:b/>
                <w:bCs/>
                <w:sz w:val="20"/>
                <w:szCs w:val="20"/>
                <w:lang w:eastAsia="el-GR"/>
              </w:rPr>
              <w:t>«</w:t>
            </w:r>
            <w:bookmarkStart w:id="0" w:name="_Hlk111112107"/>
            <w:r w:rsidRPr="00B70AF4">
              <w:rPr>
                <w:rFonts w:ascii="Book Antiqua" w:eastAsia="Times New Roman" w:hAnsi="Book Antiqua"/>
                <w:b/>
                <w:bCs/>
                <w:sz w:val="20"/>
                <w:szCs w:val="20"/>
                <w:lang w:eastAsia="el-GR"/>
              </w:rPr>
              <w:t xml:space="preserve">Προμήθεια εξοπλισμού </w:t>
            </w:r>
            <w:bookmarkEnd w:id="0"/>
            <w:r w:rsidR="00AC2B19">
              <w:rPr>
                <w:rFonts w:ascii="Book Antiqua" w:eastAsia="Times New Roman" w:hAnsi="Book Antiqua"/>
                <w:b/>
                <w:bCs/>
                <w:sz w:val="20"/>
                <w:szCs w:val="20"/>
                <w:lang w:eastAsia="el-GR"/>
              </w:rPr>
              <w:t>για τη λειτουργία του Πράσινου Σημείου</w:t>
            </w:r>
            <w:r w:rsidRPr="00B70AF4">
              <w:rPr>
                <w:rFonts w:ascii="Book Antiqua" w:eastAsia="Times New Roman" w:hAnsi="Book Antiqua"/>
                <w:b/>
                <w:bCs/>
                <w:sz w:val="20"/>
                <w:szCs w:val="20"/>
                <w:lang w:eastAsia="el-GR"/>
              </w:rPr>
              <w:t>»</w:t>
            </w:r>
          </w:p>
          <w:p w14:paraId="20B67742" w14:textId="17BFB37F" w:rsidR="001977EB" w:rsidRPr="001977EB" w:rsidRDefault="001977EB" w:rsidP="001977EB">
            <w:pPr>
              <w:spacing w:before="120" w:after="0" w:line="240" w:lineRule="auto"/>
              <w:rPr>
                <w:rFonts w:ascii="Book Antiqua" w:eastAsia="Times New Roman" w:hAnsi="Book Antiqua"/>
                <w:b/>
                <w:bCs/>
                <w:sz w:val="20"/>
                <w:szCs w:val="20"/>
                <w:u w:val="single"/>
                <w:lang w:eastAsia="el-GR"/>
              </w:rPr>
            </w:pPr>
            <w:r w:rsidRPr="001977EB">
              <w:rPr>
                <w:rFonts w:ascii="Book Antiqua" w:eastAsia="Times New Roman" w:hAnsi="Book Antiqua"/>
                <w:b/>
                <w:bCs/>
                <w:sz w:val="20"/>
                <w:szCs w:val="20"/>
                <w:u w:val="single"/>
                <w:lang w:eastAsia="el-GR"/>
              </w:rPr>
              <w:t>ΧΡΗΜΑΤΟΔΟΤΗΣΗ:</w:t>
            </w:r>
          </w:p>
          <w:p w14:paraId="1309EAE2" w14:textId="409021DD" w:rsidR="001977EB" w:rsidRPr="001977EB" w:rsidRDefault="001977EB" w:rsidP="001977EB">
            <w:pPr>
              <w:spacing w:after="0" w:line="240" w:lineRule="auto"/>
              <w:rPr>
                <w:rFonts w:ascii="Book Antiqua" w:eastAsia="Times New Roman" w:hAnsi="Book Antiqua"/>
                <w:b/>
                <w:sz w:val="20"/>
                <w:szCs w:val="20"/>
                <w:lang w:eastAsia="el-GR"/>
              </w:rPr>
            </w:pPr>
            <w:r w:rsidRPr="001977EB">
              <w:rPr>
                <w:rFonts w:ascii="Book Antiqua" w:eastAsia="Times New Roman" w:hAnsi="Book Antiqua"/>
                <w:b/>
                <w:bCs/>
                <w:sz w:val="20"/>
                <w:szCs w:val="20"/>
                <w:lang w:eastAsia="el-GR"/>
              </w:rPr>
              <w:t xml:space="preserve">Η </w:t>
            </w:r>
            <w:r w:rsidR="003D6B3B">
              <w:rPr>
                <w:rFonts w:ascii="Book Antiqua" w:eastAsia="Times New Roman" w:hAnsi="Book Antiqua"/>
                <w:b/>
                <w:bCs/>
                <w:sz w:val="20"/>
                <w:szCs w:val="20"/>
                <w:lang w:eastAsia="el-GR"/>
              </w:rPr>
              <w:t xml:space="preserve">Πράξη συγχρηματοδοτείται </w:t>
            </w:r>
            <w:r w:rsidR="00AA664E">
              <w:rPr>
                <w:rFonts w:ascii="Book Antiqua" w:eastAsia="Times New Roman" w:hAnsi="Book Antiqua"/>
                <w:b/>
                <w:bCs/>
                <w:sz w:val="20"/>
                <w:szCs w:val="20"/>
                <w:lang w:eastAsia="el-GR"/>
              </w:rPr>
              <w:t>από το</w:t>
            </w:r>
            <w:r w:rsidR="00CC4650">
              <w:rPr>
                <w:rFonts w:ascii="Book Antiqua" w:eastAsia="Times New Roman" w:hAnsi="Book Antiqua"/>
                <w:b/>
                <w:bCs/>
                <w:sz w:val="20"/>
                <w:szCs w:val="20"/>
                <w:lang w:eastAsia="el-GR"/>
              </w:rPr>
              <w:t xml:space="preserve"> </w:t>
            </w:r>
            <w:r w:rsidR="00AC2B19">
              <w:rPr>
                <w:rFonts w:ascii="Book Antiqua" w:eastAsia="Times New Roman" w:hAnsi="Book Antiqua"/>
                <w:b/>
                <w:bCs/>
                <w:sz w:val="20"/>
                <w:szCs w:val="20"/>
                <w:lang w:eastAsia="el-GR"/>
              </w:rPr>
              <w:t xml:space="preserve">Ευρωπαϊκό </w:t>
            </w:r>
            <w:r w:rsidR="00CC4650">
              <w:rPr>
                <w:rFonts w:ascii="Book Antiqua" w:eastAsia="Times New Roman" w:hAnsi="Book Antiqua"/>
                <w:b/>
                <w:bCs/>
                <w:sz w:val="20"/>
                <w:szCs w:val="20"/>
                <w:lang w:eastAsia="el-GR"/>
              </w:rPr>
              <w:t xml:space="preserve">Ταμείο </w:t>
            </w:r>
            <w:r w:rsidR="003D6B3B">
              <w:rPr>
                <w:rFonts w:ascii="Book Antiqua" w:eastAsia="Times New Roman" w:hAnsi="Book Antiqua"/>
                <w:b/>
                <w:bCs/>
                <w:sz w:val="20"/>
                <w:szCs w:val="20"/>
                <w:lang w:eastAsia="el-GR"/>
              </w:rPr>
              <w:t xml:space="preserve"> </w:t>
            </w:r>
            <w:r w:rsidR="00EC7B7A">
              <w:rPr>
                <w:rFonts w:ascii="Book Antiqua" w:eastAsia="Times New Roman" w:hAnsi="Book Antiqua"/>
                <w:b/>
                <w:bCs/>
                <w:sz w:val="20"/>
                <w:szCs w:val="20"/>
                <w:lang w:eastAsia="el-GR"/>
              </w:rPr>
              <w:t xml:space="preserve">Περιφερειακής </w:t>
            </w:r>
            <w:r w:rsidR="00AC2B19">
              <w:rPr>
                <w:rFonts w:ascii="Book Antiqua" w:eastAsia="Times New Roman" w:hAnsi="Book Antiqua"/>
                <w:b/>
                <w:bCs/>
                <w:sz w:val="20"/>
                <w:szCs w:val="20"/>
                <w:lang w:eastAsia="el-GR"/>
              </w:rPr>
              <w:t>Ανάπτυξης</w:t>
            </w:r>
          </w:p>
        </w:tc>
      </w:tr>
      <w:tr w:rsidR="001977EB" w:rsidRPr="001977EB" w14:paraId="785AED90" w14:textId="77777777" w:rsidTr="00B70AF4">
        <w:tc>
          <w:tcPr>
            <w:tcW w:w="4786" w:type="dxa"/>
          </w:tcPr>
          <w:p w14:paraId="3F21464F" w14:textId="77777777" w:rsidR="001977EB" w:rsidRPr="001977EB" w:rsidRDefault="001977EB" w:rsidP="001977EB">
            <w:pPr>
              <w:spacing w:after="0" w:line="240" w:lineRule="auto"/>
              <w:rPr>
                <w:rFonts w:ascii="Book Antiqua" w:eastAsia="Times New Roman" w:hAnsi="Book Antiqua"/>
                <w:b/>
                <w:sz w:val="20"/>
                <w:szCs w:val="20"/>
                <w:lang w:eastAsia="el-GR"/>
              </w:rPr>
            </w:pPr>
          </w:p>
        </w:tc>
        <w:tc>
          <w:tcPr>
            <w:tcW w:w="4502" w:type="dxa"/>
            <w:gridSpan w:val="2"/>
          </w:tcPr>
          <w:p w14:paraId="7A931A0A" w14:textId="77777777" w:rsidR="001977EB" w:rsidRPr="001977EB" w:rsidRDefault="001977EB" w:rsidP="001977EB">
            <w:pPr>
              <w:spacing w:after="0" w:line="240" w:lineRule="auto"/>
              <w:rPr>
                <w:rFonts w:ascii="Book Antiqua" w:eastAsia="Times New Roman" w:hAnsi="Book Antiqua"/>
                <w:b/>
                <w:sz w:val="20"/>
                <w:szCs w:val="20"/>
                <w:lang w:eastAsia="el-GR"/>
              </w:rPr>
            </w:pPr>
          </w:p>
        </w:tc>
      </w:tr>
      <w:tr w:rsidR="001977EB" w:rsidRPr="001977EB" w14:paraId="3A641965" w14:textId="77777777" w:rsidTr="00B70AF4">
        <w:trPr>
          <w:trHeight w:val="454"/>
        </w:trPr>
        <w:tc>
          <w:tcPr>
            <w:tcW w:w="4786" w:type="dxa"/>
          </w:tcPr>
          <w:p w14:paraId="535897EF" w14:textId="77777777" w:rsidR="001977EB" w:rsidRPr="001977EB" w:rsidRDefault="001977EB" w:rsidP="001977EB">
            <w:pPr>
              <w:spacing w:after="0" w:line="240" w:lineRule="auto"/>
              <w:rPr>
                <w:rFonts w:ascii="Book Antiqua" w:eastAsia="Times New Roman" w:hAnsi="Book Antiqua"/>
                <w:b/>
                <w:sz w:val="20"/>
                <w:szCs w:val="20"/>
                <w:lang w:eastAsia="el-GR"/>
              </w:rPr>
            </w:pPr>
          </w:p>
        </w:tc>
        <w:tc>
          <w:tcPr>
            <w:tcW w:w="4502" w:type="dxa"/>
            <w:gridSpan w:val="2"/>
          </w:tcPr>
          <w:p w14:paraId="08C997F3" w14:textId="210DCC33" w:rsidR="001977EB" w:rsidRPr="005B032D" w:rsidRDefault="001977EB" w:rsidP="00503325">
            <w:pPr>
              <w:spacing w:after="0" w:line="240" w:lineRule="auto"/>
              <w:rPr>
                <w:rFonts w:ascii="Book Antiqua" w:eastAsia="Times New Roman" w:hAnsi="Book Antiqua"/>
                <w:sz w:val="20"/>
                <w:szCs w:val="20"/>
                <w:u w:val="single"/>
                <w:lang w:eastAsia="el-GR"/>
              </w:rPr>
            </w:pPr>
            <w:r w:rsidRPr="001977EB">
              <w:rPr>
                <w:rFonts w:ascii="Book Antiqua" w:eastAsia="Times New Roman" w:hAnsi="Book Antiqua"/>
                <w:sz w:val="20"/>
                <w:szCs w:val="20"/>
                <w:lang w:eastAsia="el-GR"/>
              </w:rPr>
              <w:t xml:space="preserve">Χίος,    </w:t>
            </w:r>
            <w:r w:rsidR="00B70AF4">
              <w:rPr>
                <w:rFonts w:ascii="Book Antiqua" w:eastAsia="Times New Roman" w:hAnsi="Book Antiqua"/>
                <w:sz w:val="20"/>
                <w:szCs w:val="20"/>
                <w:lang w:eastAsia="el-GR"/>
              </w:rPr>
              <w:t xml:space="preserve">…. </w:t>
            </w:r>
            <w:r w:rsidR="005B032D">
              <w:rPr>
                <w:rFonts w:ascii="Book Antiqua" w:eastAsia="Times New Roman" w:hAnsi="Book Antiqua"/>
                <w:sz w:val="20"/>
                <w:szCs w:val="20"/>
                <w:lang w:eastAsia="el-GR"/>
              </w:rPr>
              <w:t xml:space="preserve"> </w:t>
            </w:r>
            <w:r w:rsidR="00B70AF4">
              <w:rPr>
                <w:rFonts w:ascii="Book Antiqua" w:eastAsia="Times New Roman" w:hAnsi="Book Antiqua"/>
                <w:sz w:val="20"/>
                <w:szCs w:val="20"/>
                <w:lang w:eastAsia="el-GR"/>
              </w:rPr>
              <w:t>……………….</w:t>
            </w:r>
            <w:r w:rsidR="005B032D">
              <w:rPr>
                <w:rFonts w:ascii="Book Antiqua" w:eastAsia="Times New Roman" w:hAnsi="Book Antiqua"/>
                <w:sz w:val="20"/>
                <w:szCs w:val="20"/>
                <w:lang w:eastAsia="el-GR"/>
              </w:rPr>
              <w:t xml:space="preserve"> 202</w:t>
            </w:r>
            <w:r w:rsidR="00B70AF4">
              <w:rPr>
                <w:rFonts w:ascii="Book Antiqua" w:eastAsia="Times New Roman" w:hAnsi="Book Antiqua"/>
                <w:sz w:val="20"/>
                <w:szCs w:val="20"/>
                <w:lang w:eastAsia="el-GR"/>
              </w:rPr>
              <w:t>..</w:t>
            </w:r>
          </w:p>
          <w:p w14:paraId="2AAFEEAC" w14:textId="7DCB6B58" w:rsidR="001977EB" w:rsidRPr="00B70AF4" w:rsidRDefault="001977EB" w:rsidP="001977EB">
            <w:pPr>
              <w:spacing w:after="0" w:line="240" w:lineRule="auto"/>
              <w:rPr>
                <w:rFonts w:ascii="Book Antiqua" w:eastAsia="Times New Roman" w:hAnsi="Book Antiqua"/>
                <w:sz w:val="20"/>
                <w:szCs w:val="20"/>
                <w:lang w:eastAsia="el-GR"/>
              </w:rPr>
            </w:pPr>
            <w:r w:rsidRPr="001977EB">
              <w:rPr>
                <w:rFonts w:ascii="Book Antiqua" w:eastAsia="Times New Roman" w:hAnsi="Book Antiqua"/>
                <w:sz w:val="20"/>
                <w:szCs w:val="20"/>
                <w:lang w:eastAsia="el-GR"/>
              </w:rPr>
              <w:t xml:space="preserve">Αριθ. </w:t>
            </w:r>
            <w:proofErr w:type="spellStart"/>
            <w:r w:rsidRPr="001977EB">
              <w:rPr>
                <w:rFonts w:ascii="Book Antiqua" w:eastAsia="Times New Roman" w:hAnsi="Book Antiqua"/>
                <w:sz w:val="20"/>
                <w:szCs w:val="20"/>
                <w:lang w:eastAsia="el-GR"/>
              </w:rPr>
              <w:t>πρωτ</w:t>
            </w:r>
            <w:proofErr w:type="spellEnd"/>
            <w:r w:rsidRPr="001977EB">
              <w:rPr>
                <w:rFonts w:ascii="Book Antiqua" w:eastAsia="Times New Roman" w:hAnsi="Book Antiqua"/>
                <w:sz w:val="20"/>
                <w:szCs w:val="20"/>
                <w:lang w:eastAsia="el-GR"/>
              </w:rPr>
              <w:t xml:space="preserve">.: </w:t>
            </w:r>
            <w:r w:rsidR="00B70AF4">
              <w:rPr>
                <w:rFonts w:ascii="Book Antiqua" w:eastAsia="Times New Roman" w:hAnsi="Book Antiqua"/>
                <w:sz w:val="20"/>
                <w:szCs w:val="20"/>
                <w:lang w:eastAsia="el-GR"/>
              </w:rPr>
              <w:t>…………………...</w:t>
            </w:r>
          </w:p>
        </w:tc>
      </w:tr>
    </w:tbl>
    <w:p w14:paraId="71483ECA" w14:textId="77777777" w:rsidR="007B40DE" w:rsidRDefault="007B40DE" w:rsidP="007B40DE">
      <w:pPr>
        <w:spacing w:after="0" w:line="240" w:lineRule="auto"/>
        <w:rPr>
          <w:rFonts w:ascii="Book Antiqua" w:eastAsia="Times New Roman" w:hAnsi="Book Antiqua" w:cs="Calibri"/>
          <w:sz w:val="24"/>
          <w:szCs w:val="24"/>
          <w:lang w:eastAsia="el-GR"/>
        </w:rPr>
      </w:pPr>
    </w:p>
    <w:p w14:paraId="756AD6D7" w14:textId="0981ED9C" w:rsidR="00955D65" w:rsidRPr="007B40DE" w:rsidRDefault="007B40DE" w:rsidP="002E2A36">
      <w:pPr>
        <w:spacing w:after="0" w:line="240" w:lineRule="auto"/>
        <w:jc w:val="center"/>
        <w:rPr>
          <w:rFonts w:ascii="Book Antiqua" w:eastAsia="Times New Roman" w:hAnsi="Book Antiqua" w:cs="Calibri"/>
          <w:b/>
          <w:sz w:val="28"/>
          <w:szCs w:val="28"/>
          <w:u w:val="single"/>
          <w:lang w:eastAsia="el-GR"/>
        </w:rPr>
      </w:pPr>
      <w:r w:rsidRPr="007B40DE">
        <w:rPr>
          <w:rFonts w:ascii="Book Antiqua" w:eastAsia="Times New Roman" w:hAnsi="Book Antiqua" w:cs="Calibri"/>
          <w:b/>
          <w:sz w:val="28"/>
          <w:szCs w:val="28"/>
          <w:u w:val="single"/>
          <w:lang w:eastAsia="el-GR"/>
        </w:rPr>
        <w:t>ΣΥΜΦΩΝΗΤΙΚΟ ΠΡΟΜΗΘΕΙΑΣ</w:t>
      </w:r>
    </w:p>
    <w:p w14:paraId="568BA3BB" w14:textId="77777777" w:rsidR="00AC2B19" w:rsidRDefault="007C675E" w:rsidP="007B40DE">
      <w:pPr>
        <w:spacing w:after="0" w:line="240" w:lineRule="auto"/>
        <w:jc w:val="center"/>
        <w:rPr>
          <w:rFonts w:ascii="Book Antiqua" w:eastAsia="Times New Roman" w:hAnsi="Book Antiqua"/>
          <w:b/>
          <w:sz w:val="20"/>
          <w:szCs w:val="20"/>
          <w:lang w:eastAsia="el-GR"/>
        </w:rPr>
      </w:pPr>
      <w:r w:rsidRPr="007C675E">
        <w:rPr>
          <w:rFonts w:ascii="Book Antiqua" w:eastAsia="Times New Roman" w:hAnsi="Book Antiqua"/>
          <w:b/>
          <w:sz w:val="20"/>
          <w:szCs w:val="20"/>
          <w:lang w:eastAsia="el-GR"/>
        </w:rPr>
        <w:t>«</w:t>
      </w:r>
      <w:r w:rsidR="0021086A" w:rsidRPr="00B70AF4">
        <w:rPr>
          <w:rFonts w:ascii="Book Antiqua" w:eastAsia="Times New Roman" w:hAnsi="Book Antiqua"/>
          <w:b/>
          <w:bCs/>
          <w:sz w:val="20"/>
          <w:szCs w:val="20"/>
          <w:lang w:eastAsia="el-GR"/>
        </w:rPr>
        <w:t xml:space="preserve">Προμήθεια εξοπλισμού </w:t>
      </w:r>
      <w:r w:rsidR="00AC2B19">
        <w:rPr>
          <w:rFonts w:ascii="Book Antiqua" w:eastAsia="Times New Roman" w:hAnsi="Book Antiqua"/>
          <w:b/>
          <w:bCs/>
          <w:sz w:val="20"/>
          <w:szCs w:val="20"/>
          <w:lang w:eastAsia="el-GR"/>
        </w:rPr>
        <w:t>για τη λειτουργία του Πράσινου Σημείου</w:t>
      </w:r>
      <w:r w:rsidRPr="007C675E">
        <w:rPr>
          <w:rFonts w:ascii="Book Antiqua" w:eastAsia="Times New Roman" w:hAnsi="Book Antiqua"/>
          <w:b/>
          <w:sz w:val="20"/>
          <w:szCs w:val="20"/>
          <w:lang w:eastAsia="el-GR"/>
        </w:rPr>
        <w:t>»</w:t>
      </w:r>
      <w:r w:rsidR="009B4A72">
        <w:rPr>
          <w:rFonts w:ascii="Book Antiqua" w:eastAsia="Times New Roman" w:hAnsi="Book Antiqua"/>
          <w:b/>
          <w:sz w:val="20"/>
          <w:szCs w:val="20"/>
          <w:lang w:eastAsia="el-GR"/>
        </w:rPr>
        <w:t xml:space="preserve"> - </w:t>
      </w:r>
    </w:p>
    <w:p w14:paraId="1EC0F257" w14:textId="07AAAF7F" w:rsidR="00955D65" w:rsidRPr="007B40DE" w:rsidRDefault="009B4A72" w:rsidP="007B40DE">
      <w:pPr>
        <w:spacing w:after="0" w:line="240" w:lineRule="auto"/>
        <w:jc w:val="center"/>
        <w:rPr>
          <w:rFonts w:ascii="Book Antiqua" w:eastAsia="Times New Roman" w:hAnsi="Book Antiqua" w:cs="Calibri"/>
          <w:sz w:val="20"/>
          <w:szCs w:val="20"/>
          <w:lang w:eastAsia="el-GR"/>
        </w:rPr>
      </w:pPr>
      <w:r>
        <w:rPr>
          <w:rFonts w:ascii="Book Antiqua" w:eastAsia="Times New Roman" w:hAnsi="Book Antiqua"/>
          <w:b/>
          <w:sz w:val="20"/>
          <w:szCs w:val="20"/>
          <w:lang w:eastAsia="el-GR"/>
        </w:rPr>
        <w:t xml:space="preserve">Τμήμα </w:t>
      </w:r>
      <w:r w:rsidR="00AC2B19">
        <w:rPr>
          <w:rFonts w:ascii="Book Antiqua" w:eastAsia="Times New Roman" w:hAnsi="Book Antiqua"/>
          <w:b/>
          <w:sz w:val="20"/>
          <w:szCs w:val="20"/>
          <w:lang w:eastAsia="el-GR"/>
        </w:rPr>
        <w:t>……..(α/α)</w:t>
      </w:r>
      <w:r>
        <w:rPr>
          <w:rFonts w:ascii="Book Antiqua" w:eastAsia="Times New Roman" w:hAnsi="Book Antiqua"/>
          <w:b/>
          <w:sz w:val="20"/>
          <w:szCs w:val="20"/>
          <w:lang w:eastAsia="el-GR"/>
        </w:rPr>
        <w:t xml:space="preserve"> «</w:t>
      </w:r>
      <w:r w:rsidR="00AC2B19">
        <w:rPr>
          <w:rFonts w:ascii="Book Antiqua" w:eastAsia="Times New Roman" w:hAnsi="Book Antiqua"/>
          <w:b/>
          <w:sz w:val="20"/>
          <w:szCs w:val="20"/>
          <w:lang w:eastAsia="el-GR"/>
        </w:rPr>
        <w:t>…………………………………………………………….</w:t>
      </w:r>
      <w:r>
        <w:rPr>
          <w:rFonts w:ascii="Book Antiqua" w:eastAsia="Times New Roman" w:hAnsi="Book Antiqua"/>
          <w:b/>
          <w:sz w:val="20"/>
          <w:szCs w:val="20"/>
          <w:lang w:eastAsia="el-GR"/>
        </w:rPr>
        <w:t>»</w:t>
      </w:r>
      <w:r w:rsidR="00AC2B19">
        <w:rPr>
          <w:rFonts w:ascii="Book Antiqua" w:eastAsia="Times New Roman" w:hAnsi="Book Antiqua"/>
          <w:b/>
          <w:sz w:val="20"/>
          <w:szCs w:val="20"/>
          <w:lang w:eastAsia="el-GR"/>
        </w:rPr>
        <w:t xml:space="preserve"> (περιγραφή τμήματος)</w:t>
      </w:r>
    </w:p>
    <w:p w14:paraId="6B1DB8C3" w14:textId="77777777" w:rsidR="00955D65" w:rsidRPr="00552E43" w:rsidRDefault="00955D65" w:rsidP="002866F3">
      <w:pPr>
        <w:spacing w:after="0" w:line="240" w:lineRule="auto"/>
        <w:rPr>
          <w:rFonts w:ascii="Book Antiqua" w:eastAsia="Times New Roman" w:hAnsi="Book Antiqua" w:cs="Calibri"/>
          <w:sz w:val="24"/>
          <w:szCs w:val="24"/>
          <w:lang w:eastAsia="el-GR"/>
        </w:rPr>
      </w:pPr>
    </w:p>
    <w:p w14:paraId="4D29A14A" w14:textId="40A278F6" w:rsidR="00862CE1" w:rsidRPr="00862CE1" w:rsidRDefault="00862CE1" w:rsidP="00862CE1">
      <w:pPr>
        <w:spacing w:after="0" w:line="240" w:lineRule="auto"/>
        <w:jc w:val="both"/>
        <w:rPr>
          <w:rFonts w:ascii="Book Antiqua" w:eastAsia="Times New Roman" w:hAnsi="Book Antiqua" w:cs="Calibri"/>
          <w:sz w:val="20"/>
          <w:szCs w:val="20"/>
          <w:lang w:eastAsia="el-GR"/>
        </w:rPr>
      </w:pPr>
      <w:r w:rsidRPr="00862CE1">
        <w:rPr>
          <w:rFonts w:ascii="Book Antiqua" w:eastAsia="Times New Roman" w:hAnsi="Book Antiqua" w:cs="Calibri"/>
          <w:sz w:val="20"/>
          <w:szCs w:val="20"/>
          <w:lang w:eastAsia="el-GR"/>
        </w:rPr>
        <w:t xml:space="preserve">Στη Χίο σήμερα την </w:t>
      </w:r>
      <w:r w:rsidR="00761CFB">
        <w:rPr>
          <w:rFonts w:ascii="Book Antiqua" w:eastAsia="Times New Roman" w:hAnsi="Book Antiqua" w:cs="Calibri"/>
          <w:sz w:val="20"/>
          <w:szCs w:val="20"/>
          <w:lang w:eastAsia="el-GR"/>
        </w:rPr>
        <w:t>…..</w:t>
      </w:r>
      <w:r w:rsidR="005B032D" w:rsidRPr="005B032D">
        <w:rPr>
          <w:rFonts w:ascii="Book Antiqua" w:eastAsia="Times New Roman" w:hAnsi="Book Antiqua" w:cs="Calibri"/>
          <w:sz w:val="20"/>
          <w:szCs w:val="20"/>
          <w:vertAlign w:val="superscript"/>
          <w:lang w:eastAsia="el-GR"/>
        </w:rPr>
        <w:t>η</w:t>
      </w:r>
      <w:r w:rsidR="005B032D">
        <w:rPr>
          <w:rFonts w:ascii="Book Antiqua" w:eastAsia="Times New Roman" w:hAnsi="Book Antiqua" w:cs="Calibri"/>
          <w:sz w:val="20"/>
          <w:szCs w:val="20"/>
          <w:lang w:eastAsia="el-GR"/>
        </w:rPr>
        <w:t xml:space="preserve"> </w:t>
      </w:r>
      <w:r w:rsidR="00761CFB">
        <w:rPr>
          <w:rFonts w:ascii="Book Antiqua" w:eastAsia="Times New Roman" w:hAnsi="Book Antiqua" w:cs="Calibri"/>
          <w:sz w:val="20"/>
          <w:szCs w:val="20"/>
          <w:lang w:eastAsia="el-GR"/>
        </w:rPr>
        <w:t>………………</w:t>
      </w:r>
      <w:r w:rsidR="00B42B18">
        <w:rPr>
          <w:rFonts w:ascii="Book Antiqua" w:eastAsia="Times New Roman" w:hAnsi="Book Antiqua" w:cs="Calibri"/>
          <w:sz w:val="20"/>
          <w:szCs w:val="20"/>
          <w:lang w:eastAsia="el-GR"/>
        </w:rPr>
        <w:t xml:space="preserve"> </w:t>
      </w:r>
      <w:r w:rsidRPr="00862CE1">
        <w:rPr>
          <w:rFonts w:ascii="Book Antiqua" w:eastAsia="Times New Roman" w:hAnsi="Book Antiqua" w:cs="Calibri"/>
          <w:sz w:val="20"/>
          <w:szCs w:val="20"/>
          <w:lang w:eastAsia="el-GR"/>
        </w:rPr>
        <w:t>202</w:t>
      </w:r>
      <w:r w:rsidR="00761CFB">
        <w:rPr>
          <w:rFonts w:ascii="Book Antiqua" w:eastAsia="Times New Roman" w:hAnsi="Book Antiqua" w:cs="Calibri"/>
          <w:sz w:val="20"/>
          <w:szCs w:val="20"/>
          <w:lang w:eastAsia="el-GR"/>
        </w:rPr>
        <w:t>…</w:t>
      </w:r>
      <w:r w:rsidRPr="00862CE1">
        <w:rPr>
          <w:rFonts w:ascii="Book Antiqua" w:eastAsia="Times New Roman" w:hAnsi="Book Antiqua" w:cs="Calibri"/>
          <w:sz w:val="20"/>
          <w:szCs w:val="20"/>
          <w:lang w:eastAsia="el-GR"/>
        </w:rPr>
        <w:t xml:space="preserve"> οι παρακάτω συμβαλλόμενοι:</w:t>
      </w:r>
    </w:p>
    <w:p w14:paraId="511D7297" w14:textId="77777777" w:rsidR="00862CE1" w:rsidRPr="00862CE1" w:rsidRDefault="00862CE1" w:rsidP="00862CE1">
      <w:pPr>
        <w:spacing w:after="0" w:line="240" w:lineRule="auto"/>
        <w:jc w:val="both"/>
        <w:rPr>
          <w:rFonts w:ascii="Book Antiqua" w:eastAsia="Times New Roman" w:hAnsi="Book Antiqua" w:cs="Calibri"/>
          <w:sz w:val="20"/>
          <w:szCs w:val="20"/>
          <w:lang w:eastAsia="el-GR"/>
        </w:rPr>
      </w:pPr>
    </w:p>
    <w:p w14:paraId="71C1FB78" w14:textId="0804CD2C" w:rsidR="00862CE1" w:rsidRPr="00862CE1" w:rsidRDefault="00862CE1" w:rsidP="00725BF6">
      <w:pPr>
        <w:shd w:val="clear" w:color="auto" w:fill="FFFFFF" w:themeFill="background1"/>
        <w:spacing w:after="0" w:line="240" w:lineRule="auto"/>
        <w:jc w:val="both"/>
        <w:rPr>
          <w:rFonts w:ascii="Book Antiqua" w:eastAsia="Times New Roman" w:hAnsi="Book Antiqua" w:cs="Calibri"/>
          <w:sz w:val="20"/>
          <w:szCs w:val="20"/>
          <w:lang w:eastAsia="el-GR"/>
        </w:rPr>
      </w:pPr>
      <w:r w:rsidRPr="00862CE1">
        <w:rPr>
          <w:rFonts w:ascii="Book Antiqua" w:eastAsia="Times New Roman" w:hAnsi="Book Antiqua" w:cs="Calibri"/>
          <w:sz w:val="20"/>
          <w:szCs w:val="20"/>
          <w:lang w:eastAsia="el-GR"/>
        </w:rPr>
        <w:t xml:space="preserve">1. Ο </w:t>
      </w:r>
      <w:r w:rsidRPr="00862CE1">
        <w:rPr>
          <w:rFonts w:ascii="Book Antiqua" w:eastAsia="Times New Roman" w:hAnsi="Book Antiqua" w:cs="Calibri"/>
          <w:b/>
          <w:sz w:val="20"/>
          <w:szCs w:val="20"/>
          <w:lang w:eastAsia="el-GR"/>
        </w:rPr>
        <w:t>Δήμος Χίου</w:t>
      </w:r>
      <w:r w:rsidRPr="00862CE1">
        <w:rPr>
          <w:rFonts w:ascii="Book Antiqua" w:eastAsia="Times New Roman" w:hAnsi="Book Antiqua" w:cs="Calibri"/>
          <w:sz w:val="20"/>
          <w:szCs w:val="20"/>
          <w:lang w:eastAsia="el-GR"/>
        </w:rPr>
        <w:t>, που εδρεύει στη Χίο, οδός Δημοκρατίας 2, με Α.Φ.Μ. 997895268</w:t>
      </w:r>
      <w:r w:rsidR="0020089E">
        <w:rPr>
          <w:rFonts w:ascii="Book Antiqua" w:eastAsia="Times New Roman" w:hAnsi="Book Antiqua" w:cs="Calibri"/>
          <w:sz w:val="20"/>
          <w:szCs w:val="20"/>
          <w:lang w:eastAsia="el-GR"/>
        </w:rPr>
        <w:t xml:space="preserve"> </w:t>
      </w:r>
      <w:r w:rsidR="0020089E" w:rsidRPr="0020089E">
        <w:rPr>
          <w:rFonts w:ascii="Book Antiqua" w:eastAsia="Times New Roman" w:hAnsi="Book Antiqua" w:cs="Calibri"/>
          <w:sz w:val="20"/>
          <w:szCs w:val="20"/>
          <w:lang w:eastAsia="el-GR"/>
        </w:rPr>
        <w:t>και κωδικό ηλεκτρονικής τιμολόγησης 1007.E85701.0001</w:t>
      </w:r>
      <w:r w:rsidRPr="00862CE1">
        <w:rPr>
          <w:rFonts w:ascii="Book Antiqua" w:eastAsia="Times New Roman" w:hAnsi="Book Antiqua" w:cs="Calibri"/>
          <w:sz w:val="20"/>
          <w:szCs w:val="20"/>
          <w:lang w:eastAsia="el-GR"/>
        </w:rPr>
        <w:t xml:space="preserve">, νομίμως εκπροσωπούμενος από τον Δήμαρχο Χίου </w:t>
      </w:r>
      <w:r w:rsidR="00761CFB">
        <w:rPr>
          <w:rFonts w:ascii="Book Antiqua" w:eastAsia="Times New Roman" w:hAnsi="Book Antiqua" w:cs="Calibri"/>
          <w:b/>
          <w:sz w:val="20"/>
          <w:szCs w:val="20"/>
          <w:lang w:eastAsia="el-GR"/>
        </w:rPr>
        <w:t>……………………….. ………………………….</w:t>
      </w:r>
      <w:r w:rsidRPr="00862CE1">
        <w:rPr>
          <w:rFonts w:ascii="Book Antiqua" w:eastAsia="Times New Roman" w:hAnsi="Book Antiqua" w:cs="Calibri"/>
          <w:sz w:val="20"/>
          <w:szCs w:val="20"/>
          <w:lang w:eastAsia="el-GR"/>
        </w:rPr>
        <w:t xml:space="preserve"> (στο εξής η «Αναθέτουσα Αρχή»)  </w:t>
      </w:r>
    </w:p>
    <w:p w14:paraId="39D92B06" w14:textId="77777777" w:rsidR="00862CE1" w:rsidRPr="00862CE1" w:rsidRDefault="00862CE1" w:rsidP="00725BF6">
      <w:pPr>
        <w:shd w:val="clear" w:color="auto" w:fill="FFFFFF" w:themeFill="background1"/>
        <w:spacing w:after="0" w:line="240" w:lineRule="auto"/>
        <w:jc w:val="both"/>
        <w:rPr>
          <w:rFonts w:ascii="Book Antiqua" w:eastAsia="Times New Roman" w:hAnsi="Book Antiqua" w:cs="Calibri"/>
          <w:sz w:val="20"/>
          <w:szCs w:val="20"/>
          <w:lang w:eastAsia="el-GR"/>
        </w:rPr>
      </w:pPr>
    </w:p>
    <w:p w14:paraId="5B54458B" w14:textId="34406618" w:rsidR="00862CE1" w:rsidRPr="00BA4F84" w:rsidRDefault="00862CE1" w:rsidP="008D09AA">
      <w:pPr>
        <w:shd w:val="clear" w:color="auto" w:fill="FFFFFF" w:themeFill="background1"/>
        <w:spacing w:line="240" w:lineRule="auto"/>
        <w:jc w:val="both"/>
        <w:rPr>
          <w:rFonts w:ascii="Book Antiqua" w:eastAsia="Times New Roman" w:hAnsi="Book Antiqua" w:cs="Calibri"/>
          <w:sz w:val="20"/>
          <w:szCs w:val="20"/>
          <w:lang w:eastAsia="el-GR"/>
        </w:rPr>
      </w:pPr>
      <w:r w:rsidRPr="00862CE1">
        <w:rPr>
          <w:rFonts w:ascii="Book Antiqua" w:eastAsia="Times New Roman" w:hAnsi="Book Antiqua" w:cs="Calibri"/>
          <w:sz w:val="20"/>
          <w:szCs w:val="20"/>
          <w:lang w:eastAsia="el-GR"/>
        </w:rPr>
        <w:t xml:space="preserve">2. </w:t>
      </w:r>
      <w:bookmarkStart w:id="1" w:name="_Hlk152585748"/>
      <w:r w:rsidR="007139D2" w:rsidRPr="007139D2">
        <w:rPr>
          <w:rFonts w:ascii="Book Antiqua" w:eastAsia="Times New Roman" w:hAnsi="Book Antiqua" w:cs="Calibri"/>
          <w:sz w:val="20"/>
          <w:szCs w:val="20"/>
          <w:lang w:eastAsia="el-GR"/>
        </w:rPr>
        <w:t xml:space="preserve">Το νομικό πρόσωπο </w:t>
      </w:r>
      <w:bookmarkStart w:id="2" w:name="_Hlk153279045"/>
      <w:r w:rsidR="009B4A72">
        <w:rPr>
          <w:rFonts w:ascii="Book Antiqua" w:eastAsia="Times New Roman" w:hAnsi="Book Antiqua" w:cs="Calibri"/>
          <w:b/>
          <w:bCs/>
          <w:sz w:val="20"/>
          <w:szCs w:val="20"/>
          <w:lang w:eastAsia="el-GR"/>
        </w:rPr>
        <w:t>……………………………………</w:t>
      </w:r>
      <w:r w:rsidR="007139D2" w:rsidRPr="007139D2">
        <w:rPr>
          <w:rFonts w:ascii="Book Antiqua" w:eastAsia="Times New Roman" w:hAnsi="Book Antiqua" w:cs="Calibri"/>
          <w:sz w:val="20"/>
          <w:szCs w:val="20"/>
          <w:lang w:eastAsia="el-GR"/>
        </w:rPr>
        <w:t xml:space="preserve">, με έδρα </w:t>
      </w:r>
      <w:r w:rsidR="0095159C">
        <w:rPr>
          <w:rFonts w:ascii="Book Antiqua" w:eastAsia="Times New Roman" w:hAnsi="Book Antiqua" w:cs="Calibri"/>
          <w:sz w:val="20"/>
          <w:szCs w:val="20"/>
          <w:lang w:eastAsia="el-GR"/>
        </w:rPr>
        <w:t xml:space="preserve">περιοχή </w:t>
      </w:r>
      <w:r w:rsidR="009B4A72">
        <w:rPr>
          <w:rFonts w:ascii="Book Antiqua" w:eastAsia="Times New Roman" w:hAnsi="Book Antiqua" w:cs="Calibri"/>
          <w:sz w:val="20"/>
          <w:szCs w:val="20"/>
          <w:lang w:eastAsia="el-GR"/>
        </w:rPr>
        <w:t>…………….</w:t>
      </w:r>
      <w:r w:rsidR="00A93E9A">
        <w:rPr>
          <w:rFonts w:ascii="Book Antiqua" w:eastAsia="Times New Roman" w:hAnsi="Book Antiqua" w:cs="Calibri"/>
          <w:sz w:val="20"/>
          <w:szCs w:val="20"/>
          <w:lang w:eastAsia="el-GR"/>
        </w:rPr>
        <w:t xml:space="preserve">, </w:t>
      </w:r>
      <w:r w:rsidR="009B4A72">
        <w:rPr>
          <w:rFonts w:ascii="Book Antiqua" w:eastAsia="Times New Roman" w:hAnsi="Book Antiqua" w:cs="Calibri"/>
          <w:sz w:val="20"/>
          <w:szCs w:val="20"/>
          <w:lang w:eastAsia="el-GR"/>
        </w:rPr>
        <w:t>…..</w:t>
      </w:r>
      <w:r w:rsidR="00AD2189" w:rsidRPr="00AD2189">
        <w:rPr>
          <w:rFonts w:ascii="Book Antiqua" w:eastAsia="Times New Roman" w:hAnsi="Book Antiqua" w:cs="Calibri"/>
          <w:sz w:val="20"/>
          <w:szCs w:val="20"/>
          <w:lang w:eastAsia="el-GR"/>
        </w:rPr>
        <w:t xml:space="preserve">, ΑΦΜ </w:t>
      </w:r>
      <w:r w:rsidR="009B4A72">
        <w:rPr>
          <w:rFonts w:ascii="Book Antiqua" w:eastAsia="Times New Roman" w:hAnsi="Book Antiqua" w:cs="Calibri"/>
          <w:sz w:val="20"/>
          <w:szCs w:val="20"/>
          <w:lang w:eastAsia="el-GR"/>
        </w:rPr>
        <w:t>…………….</w:t>
      </w:r>
      <w:r w:rsidR="007139D2" w:rsidRPr="007139D2">
        <w:rPr>
          <w:rFonts w:ascii="Book Antiqua" w:eastAsia="Times New Roman" w:hAnsi="Book Antiqua" w:cs="Calibri"/>
          <w:sz w:val="20"/>
          <w:szCs w:val="20"/>
          <w:lang w:eastAsia="el-GR"/>
        </w:rPr>
        <w:t>), νομίμως εκπροσωπούμενο</w:t>
      </w:r>
      <w:r w:rsidR="002866F3">
        <w:rPr>
          <w:rFonts w:ascii="Book Antiqua" w:eastAsia="Times New Roman" w:hAnsi="Book Antiqua" w:cs="Calibri"/>
          <w:sz w:val="20"/>
          <w:szCs w:val="20"/>
          <w:lang w:eastAsia="el-GR"/>
        </w:rPr>
        <w:t xml:space="preserve"> </w:t>
      </w:r>
      <w:bookmarkStart w:id="3" w:name="_Hlk141858960"/>
      <w:r w:rsidR="002866F3" w:rsidRPr="002866F3">
        <w:rPr>
          <w:rFonts w:ascii="Book Antiqua" w:eastAsia="Times New Roman" w:hAnsi="Book Antiqua" w:cs="Calibri"/>
          <w:sz w:val="20"/>
          <w:szCs w:val="20"/>
          <w:lang w:eastAsia="el-GR"/>
        </w:rPr>
        <w:t>από</w:t>
      </w:r>
      <w:r w:rsidR="0040188E">
        <w:rPr>
          <w:rFonts w:ascii="Book Antiqua" w:eastAsia="Times New Roman" w:hAnsi="Book Antiqua" w:cs="Calibri"/>
          <w:sz w:val="20"/>
          <w:szCs w:val="20"/>
          <w:lang w:eastAsia="el-GR"/>
        </w:rPr>
        <w:t xml:space="preserve"> </w:t>
      </w:r>
      <w:r w:rsidR="007301C7">
        <w:rPr>
          <w:rFonts w:ascii="Book Antiqua" w:eastAsia="Times New Roman" w:hAnsi="Book Antiqua" w:cs="Calibri"/>
          <w:sz w:val="20"/>
          <w:szCs w:val="20"/>
          <w:lang w:eastAsia="el-GR"/>
        </w:rPr>
        <w:t>το</w:t>
      </w:r>
      <w:r w:rsidR="006B750E">
        <w:rPr>
          <w:rFonts w:ascii="Book Antiqua" w:eastAsia="Times New Roman" w:hAnsi="Book Antiqua" w:cs="Calibri"/>
          <w:sz w:val="20"/>
          <w:szCs w:val="20"/>
          <w:lang w:eastAsia="el-GR"/>
        </w:rPr>
        <w:t>ν</w:t>
      </w:r>
      <w:r w:rsidR="007301C7">
        <w:rPr>
          <w:rFonts w:ascii="Book Antiqua" w:eastAsia="Times New Roman" w:hAnsi="Book Antiqua" w:cs="Calibri"/>
          <w:sz w:val="20"/>
          <w:szCs w:val="20"/>
          <w:lang w:eastAsia="el-GR"/>
        </w:rPr>
        <w:t xml:space="preserve"> </w:t>
      </w:r>
      <w:r w:rsidR="009B4A72">
        <w:rPr>
          <w:rFonts w:ascii="Book Antiqua" w:eastAsia="Times New Roman" w:hAnsi="Book Antiqua" w:cs="Calibri"/>
          <w:sz w:val="20"/>
          <w:szCs w:val="20"/>
          <w:lang w:eastAsia="el-GR"/>
        </w:rPr>
        <w:t>……………….</w:t>
      </w:r>
      <w:r w:rsidR="002866F3" w:rsidRPr="00BA4F84">
        <w:rPr>
          <w:rFonts w:ascii="Book Antiqua" w:eastAsia="Times New Roman" w:hAnsi="Book Antiqua" w:cs="Calibri"/>
          <w:sz w:val="20"/>
          <w:szCs w:val="20"/>
          <w:lang w:eastAsia="el-GR"/>
        </w:rPr>
        <w:t xml:space="preserve">, </w:t>
      </w:r>
      <w:r w:rsidR="00FC60C1">
        <w:rPr>
          <w:rFonts w:ascii="Book Antiqua" w:eastAsia="Times New Roman" w:hAnsi="Book Antiqua" w:cs="Calibri"/>
          <w:sz w:val="20"/>
          <w:szCs w:val="20"/>
          <w:lang w:eastAsia="el-GR"/>
        </w:rPr>
        <w:t>διαχειριστ</w:t>
      </w:r>
      <w:r w:rsidR="006B750E">
        <w:rPr>
          <w:rFonts w:ascii="Book Antiqua" w:eastAsia="Times New Roman" w:hAnsi="Book Antiqua" w:cs="Calibri"/>
          <w:sz w:val="20"/>
          <w:szCs w:val="20"/>
          <w:lang w:eastAsia="el-GR"/>
        </w:rPr>
        <w:t>ή</w:t>
      </w:r>
      <w:r w:rsidR="00FC60C1">
        <w:rPr>
          <w:rFonts w:ascii="Book Antiqua" w:eastAsia="Times New Roman" w:hAnsi="Book Antiqua" w:cs="Calibri"/>
          <w:sz w:val="20"/>
          <w:szCs w:val="20"/>
          <w:lang w:eastAsia="el-GR"/>
        </w:rPr>
        <w:t xml:space="preserve"> </w:t>
      </w:r>
      <w:r w:rsidR="00A158DC" w:rsidRPr="00BA4F84">
        <w:rPr>
          <w:rFonts w:ascii="Book Antiqua" w:eastAsia="Times New Roman" w:hAnsi="Book Antiqua" w:cs="Calibri"/>
          <w:sz w:val="20"/>
          <w:szCs w:val="20"/>
          <w:lang w:eastAsia="el-GR"/>
        </w:rPr>
        <w:t>της εταιρείας</w:t>
      </w:r>
      <w:r w:rsidR="002866F3" w:rsidRPr="00BA4F84">
        <w:rPr>
          <w:rFonts w:ascii="Book Antiqua" w:eastAsia="Times New Roman" w:hAnsi="Book Antiqua" w:cs="Calibri"/>
          <w:sz w:val="20"/>
          <w:szCs w:val="20"/>
          <w:lang w:eastAsia="el-GR"/>
        </w:rPr>
        <w:t>, δυνάμει τ</w:t>
      </w:r>
      <w:r w:rsidR="00A66FB0" w:rsidRPr="00BA4F84">
        <w:rPr>
          <w:rFonts w:ascii="Book Antiqua" w:eastAsia="Times New Roman" w:hAnsi="Book Antiqua" w:cs="Calibri"/>
          <w:sz w:val="20"/>
          <w:szCs w:val="20"/>
          <w:lang w:eastAsia="el-GR"/>
        </w:rPr>
        <w:t>ου</w:t>
      </w:r>
      <w:r w:rsidR="002866F3" w:rsidRPr="00BA4F84">
        <w:rPr>
          <w:rFonts w:ascii="Book Antiqua" w:eastAsia="Times New Roman" w:hAnsi="Book Antiqua" w:cs="Calibri"/>
          <w:sz w:val="20"/>
          <w:szCs w:val="20"/>
          <w:lang w:eastAsia="el-GR"/>
        </w:rPr>
        <w:t xml:space="preserve"> υπ’ αριθ. </w:t>
      </w:r>
      <w:r w:rsidR="009B4A72">
        <w:rPr>
          <w:rFonts w:ascii="Book Antiqua" w:eastAsia="Times New Roman" w:hAnsi="Book Antiqua" w:cs="Calibri"/>
          <w:sz w:val="20"/>
          <w:szCs w:val="20"/>
          <w:lang w:eastAsia="el-GR"/>
        </w:rPr>
        <w:t>……………………..</w:t>
      </w:r>
      <w:r w:rsidR="00DA78B0" w:rsidRPr="00BA4F84">
        <w:rPr>
          <w:rFonts w:ascii="Book Antiqua" w:eastAsia="Times New Roman" w:hAnsi="Book Antiqua" w:cs="Calibri"/>
          <w:sz w:val="20"/>
          <w:szCs w:val="20"/>
          <w:lang w:eastAsia="el-GR"/>
        </w:rPr>
        <w:t xml:space="preserve"> Αναλυτικού Πιστοποιητικού Εκπροσώπησης του Γ.Ε.ΜΗ.</w:t>
      </w:r>
      <w:bookmarkEnd w:id="3"/>
      <w:r w:rsidR="009A4972" w:rsidRPr="00BA4F84">
        <w:rPr>
          <w:rFonts w:ascii="Book Antiqua" w:eastAsia="Times New Roman" w:hAnsi="Book Antiqua" w:cs="Calibri"/>
          <w:sz w:val="20"/>
          <w:szCs w:val="20"/>
          <w:lang w:eastAsia="el-GR"/>
        </w:rPr>
        <w:t xml:space="preserve"> </w:t>
      </w:r>
      <w:bookmarkEnd w:id="1"/>
      <w:bookmarkEnd w:id="2"/>
      <w:r w:rsidR="007139D2" w:rsidRPr="00BA4F84">
        <w:rPr>
          <w:rFonts w:ascii="Book Antiqua" w:eastAsia="Times New Roman" w:hAnsi="Book Antiqua" w:cs="Calibri"/>
          <w:sz w:val="20"/>
          <w:szCs w:val="20"/>
          <w:lang w:eastAsia="el-GR"/>
        </w:rPr>
        <w:t>(στο εξής ο «Ανάδοχος»)</w:t>
      </w:r>
    </w:p>
    <w:p w14:paraId="66EDC7A9" w14:textId="494DEA7D" w:rsidR="00206BA2" w:rsidRPr="007B40DE" w:rsidRDefault="00F925AF" w:rsidP="00725BF6">
      <w:pPr>
        <w:shd w:val="clear" w:color="auto" w:fill="FFFFFF" w:themeFill="background1"/>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  </w:t>
      </w:r>
    </w:p>
    <w:p w14:paraId="7B4F2429" w14:textId="77777777" w:rsidR="002261F5" w:rsidRDefault="002261F5" w:rsidP="00725BF6">
      <w:pPr>
        <w:shd w:val="clear" w:color="auto" w:fill="FFFFFF" w:themeFill="background1"/>
        <w:spacing w:line="240" w:lineRule="auto"/>
        <w:jc w:val="both"/>
        <w:rPr>
          <w:rFonts w:ascii="Book Antiqua" w:hAnsi="Book Antiqua" w:cs="Calibri"/>
          <w:sz w:val="20"/>
          <w:szCs w:val="20"/>
        </w:rPr>
      </w:pPr>
      <w:r w:rsidRPr="007B40DE">
        <w:rPr>
          <w:rFonts w:ascii="Book Antiqua" w:hAnsi="Book Antiqua" w:cs="Calibri"/>
          <w:sz w:val="20"/>
          <w:szCs w:val="20"/>
        </w:rPr>
        <w:t>Έχοντας υπόψ</w:t>
      </w:r>
      <w:r w:rsidR="00C02FF3" w:rsidRPr="007B40DE">
        <w:rPr>
          <w:rFonts w:ascii="Book Antiqua" w:hAnsi="Book Antiqua" w:cs="Calibri"/>
          <w:sz w:val="20"/>
          <w:szCs w:val="20"/>
        </w:rPr>
        <w:t>η</w:t>
      </w:r>
      <w:r w:rsidRPr="007B40DE">
        <w:rPr>
          <w:rFonts w:ascii="Book Antiqua" w:hAnsi="Book Antiqua" w:cs="Calibri"/>
          <w:sz w:val="20"/>
          <w:szCs w:val="20"/>
        </w:rPr>
        <w:t>:</w:t>
      </w:r>
    </w:p>
    <w:p w14:paraId="35336BD3" w14:textId="02A5C910" w:rsidR="000C01F7" w:rsidRDefault="003F6C2C" w:rsidP="000C01F7">
      <w:pPr>
        <w:numPr>
          <w:ilvl w:val="0"/>
          <w:numId w:val="3"/>
        </w:numPr>
        <w:shd w:val="clear" w:color="auto" w:fill="FFFFFF" w:themeFill="background1"/>
        <w:spacing w:after="120" w:line="240" w:lineRule="auto"/>
        <w:jc w:val="both"/>
        <w:rPr>
          <w:rFonts w:ascii="Book Antiqua" w:hAnsi="Book Antiqua" w:cs="Calibri"/>
          <w:sz w:val="20"/>
          <w:szCs w:val="20"/>
        </w:rPr>
      </w:pPr>
      <w:r w:rsidRPr="003F6C2C">
        <w:rPr>
          <w:rFonts w:ascii="Book Antiqua" w:hAnsi="Book Antiqua" w:cs="Calibri"/>
          <w:sz w:val="20"/>
          <w:szCs w:val="20"/>
        </w:rPr>
        <w:t xml:space="preserve">την </w:t>
      </w:r>
      <w:r w:rsidR="00E165F4">
        <w:rPr>
          <w:rFonts w:ascii="Book Antiqua" w:hAnsi="Book Antiqua" w:cs="Calibri"/>
          <w:sz w:val="20"/>
          <w:szCs w:val="20"/>
        </w:rPr>
        <w:t>υπ’</w:t>
      </w:r>
      <w:r w:rsidRPr="003F6C2C">
        <w:rPr>
          <w:rFonts w:ascii="Book Antiqua" w:hAnsi="Book Antiqua" w:cs="Calibri"/>
          <w:sz w:val="20"/>
          <w:szCs w:val="20"/>
        </w:rPr>
        <w:t xml:space="preserve"> αριθ</w:t>
      </w:r>
      <w:r w:rsidR="00881B70">
        <w:rPr>
          <w:rFonts w:ascii="Book Antiqua" w:hAnsi="Book Antiqua" w:cs="Calibri"/>
          <w:sz w:val="20"/>
          <w:szCs w:val="20"/>
        </w:rPr>
        <w:t>.</w:t>
      </w:r>
      <w:r w:rsidRPr="003F6C2C">
        <w:rPr>
          <w:rFonts w:ascii="Book Antiqua" w:hAnsi="Book Antiqua" w:cs="Calibri"/>
          <w:sz w:val="20"/>
          <w:szCs w:val="20"/>
        </w:rPr>
        <w:t xml:space="preserve"> </w:t>
      </w:r>
      <w:r w:rsidR="009B4A72">
        <w:rPr>
          <w:rFonts w:ascii="Book Antiqua" w:hAnsi="Book Antiqua" w:cs="Calibri"/>
          <w:sz w:val="20"/>
          <w:szCs w:val="20"/>
        </w:rPr>
        <w:t>……..</w:t>
      </w:r>
      <w:r w:rsidR="00881B70">
        <w:rPr>
          <w:rFonts w:ascii="Book Antiqua" w:hAnsi="Book Antiqua" w:cs="Calibri"/>
          <w:sz w:val="20"/>
          <w:szCs w:val="20"/>
        </w:rPr>
        <w:t>/</w:t>
      </w:r>
      <w:r w:rsidR="009B4A72">
        <w:rPr>
          <w:rFonts w:ascii="Book Antiqua" w:hAnsi="Book Antiqua" w:cs="Calibri"/>
          <w:sz w:val="20"/>
          <w:szCs w:val="20"/>
        </w:rPr>
        <w:t>……</w:t>
      </w:r>
      <w:r w:rsidR="00881B70">
        <w:rPr>
          <w:rFonts w:ascii="Book Antiqua" w:hAnsi="Book Antiqua" w:cs="Calibri"/>
          <w:sz w:val="20"/>
          <w:szCs w:val="20"/>
        </w:rPr>
        <w:t>-</w:t>
      </w:r>
      <w:r w:rsidR="009B4A72">
        <w:rPr>
          <w:rFonts w:ascii="Book Antiqua" w:hAnsi="Book Antiqua" w:cs="Calibri"/>
          <w:sz w:val="20"/>
          <w:szCs w:val="20"/>
        </w:rPr>
        <w:t>……</w:t>
      </w:r>
      <w:r w:rsidR="00881B70">
        <w:rPr>
          <w:rFonts w:ascii="Book Antiqua" w:hAnsi="Book Antiqua" w:cs="Calibri"/>
          <w:sz w:val="20"/>
          <w:szCs w:val="20"/>
        </w:rPr>
        <w:t>-202</w:t>
      </w:r>
      <w:r w:rsidR="009B4A72">
        <w:rPr>
          <w:rFonts w:ascii="Book Antiqua" w:hAnsi="Book Antiqua" w:cs="Calibri"/>
          <w:sz w:val="20"/>
          <w:szCs w:val="20"/>
        </w:rPr>
        <w:t>5</w:t>
      </w:r>
      <w:r w:rsidRPr="003F6C2C">
        <w:rPr>
          <w:rFonts w:ascii="Book Antiqua" w:hAnsi="Book Antiqua" w:cs="Calibri"/>
          <w:sz w:val="20"/>
          <w:szCs w:val="20"/>
        </w:rPr>
        <w:t xml:space="preserve"> διακήρυξη (ΑΔΑΜ</w:t>
      </w:r>
      <w:r w:rsidR="00881B70">
        <w:rPr>
          <w:rFonts w:ascii="Book Antiqua" w:hAnsi="Book Antiqua" w:cs="Calibri"/>
          <w:sz w:val="20"/>
          <w:szCs w:val="20"/>
        </w:rPr>
        <w:t xml:space="preserve"> </w:t>
      </w:r>
      <w:r w:rsidR="00E165F4">
        <w:rPr>
          <w:rFonts w:ascii="Book Antiqua" w:hAnsi="Book Antiqua" w:cs="Calibri"/>
          <w:sz w:val="20"/>
          <w:szCs w:val="20"/>
        </w:rPr>
        <w:t>(</w:t>
      </w:r>
      <w:r w:rsidR="009B4A72">
        <w:rPr>
          <w:rFonts w:ascii="Book Antiqua" w:hAnsi="Book Antiqua" w:cs="Calibri"/>
          <w:sz w:val="20"/>
          <w:szCs w:val="20"/>
        </w:rPr>
        <w:t>……………………..</w:t>
      </w:r>
      <w:r w:rsidR="00E165F4" w:rsidRPr="00E165F4">
        <w:rPr>
          <w:rFonts w:ascii="Book Antiqua" w:hAnsi="Book Antiqua" w:cs="Calibri"/>
          <w:sz w:val="20"/>
          <w:szCs w:val="20"/>
        </w:rPr>
        <w:t>)</w:t>
      </w:r>
      <w:r w:rsidRPr="003F6C2C">
        <w:rPr>
          <w:rFonts w:ascii="Book Antiqua" w:hAnsi="Book Antiqua" w:cs="Calibri"/>
          <w:sz w:val="20"/>
          <w:szCs w:val="20"/>
        </w:rPr>
        <w:t xml:space="preserve"> και τα λοιπά έγγραφα της σύμβασης που συνέταξε η Αναθέτουσα Αρχή για την παρούσα σύμβαση προμήθειας.</w:t>
      </w:r>
    </w:p>
    <w:p w14:paraId="657ABFBD" w14:textId="57882525" w:rsidR="004571E4" w:rsidRDefault="00A55EE8" w:rsidP="000C01F7">
      <w:pPr>
        <w:numPr>
          <w:ilvl w:val="0"/>
          <w:numId w:val="3"/>
        </w:numPr>
        <w:shd w:val="clear" w:color="auto" w:fill="FFFFFF" w:themeFill="background1"/>
        <w:spacing w:after="120" w:line="240" w:lineRule="auto"/>
        <w:jc w:val="both"/>
        <w:rPr>
          <w:rFonts w:ascii="Book Antiqua" w:hAnsi="Book Antiqua" w:cs="Calibri"/>
          <w:sz w:val="20"/>
          <w:szCs w:val="20"/>
        </w:rPr>
      </w:pPr>
      <w:r w:rsidRPr="00A55EE8">
        <w:rPr>
          <w:rFonts w:ascii="Book Antiqua" w:hAnsi="Book Antiqua" w:cs="Calibri"/>
          <w:sz w:val="20"/>
          <w:szCs w:val="20"/>
        </w:rPr>
        <w:t>Την υπ</w:t>
      </w:r>
      <w:r w:rsidR="00E165F4" w:rsidRPr="00E165F4">
        <w:rPr>
          <w:rFonts w:ascii="Book Antiqua" w:hAnsi="Book Antiqua" w:cs="Calibri"/>
          <w:sz w:val="20"/>
          <w:szCs w:val="20"/>
        </w:rPr>
        <w:t>’</w:t>
      </w:r>
      <w:r w:rsidRPr="00A55EE8">
        <w:rPr>
          <w:rFonts w:ascii="Book Antiqua" w:hAnsi="Book Antiqua" w:cs="Calibri"/>
          <w:sz w:val="20"/>
          <w:szCs w:val="20"/>
        </w:rPr>
        <w:t xml:space="preserve"> αριθ</w:t>
      </w:r>
      <w:r w:rsidR="00E165F4">
        <w:rPr>
          <w:rFonts w:ascii="Book Antiqua" w:hAnsi="Book Antiqua" w:cs="Calibri"/>
          <w:sz w:val="20"/>
          <w:szCs w:val="20"/>
        </w:rPr>
        <w:t>.</w:t>
      </w:r>
      <w:r w:rsidRPr="00A55EE8">
        <w:rPr>
          <w:rFonts w:ascii="Book Antiqua" w:hAnsi="Book Antiqua" w:cs="Calibri"/>
          <w:sz w:val="20"/>
          <w:szCs w:val="20"/>
        </w:rPr>
        <w:t xml:space="preserve"> …</w:t>
      </w:r>
      <w:r w:rsidR="00293551">
        <w:rPr>
          <w:rFonts w:ascii="Book Antiqua" w:hAnsi="Book Antiqua" w:cs="Calibri"/>
          <w:sz w:val="20"/>
          <w:szCs w:val="20"/>
        </w:rPr>
        <w:t>…./202</w:t>
      </w:r>
      <w:r w:rsidR="009B4A72">
        <w:rPr>
          <w:rFonts w:ascii="Book Antiqua" w:hAnsi="Book Antiqua" w:cs="Calibri"/>
          <w:sz w:val="20"/>
          <w:szCs w:val="20"/>
        </w:rPr>
        <w:t>….</w:t>
      </w:r>
      <w:r w:rsidRPr="00A55EE8">
        <w:rPr>
          <w:rFonts w:ascii="Book Antiqua" w:hAnsi="Book Antiqua" w:cs="Calibri"/>
          <w:sz w:val="20"/>
          <w:szCs w:val="20"/>
        </w:rPr>
        <w:t xml:space="preserve"> απόφαση της Αναθέτουσας Αρχής, με την οποία κατακυρώθηκε το αποτέλεσμα της διαδικασίας (ΑΔΑΜ</w:t>
      </w:r>
      <w:r w:rsidR="00293551">
        <w:rPr>
          <w:rFonts w:ascii="Book Antiqua" w:hAnsi="Book Antiqua" w:cs="Calibri"/>
          <w:sz w:val="20"/>
          <w:szCs w:val="20"/>
        </w:rPr>
        <w:t xml:space="preserve"> </w:t>
      </w:r>
      <w:r w:rsidRPr="00A55EE8">
        <w:rPr>
          <w:rFonts w:ascii="Book Antiqua" w:hAnsi="Book Antiqua" w:cs="Calibri"/>
          <w:sz w:val="20"/>
          <w:szCs w:val="20"/>
        </w:rPr>
        <w:t>…</w:t>
      </w:r>
      <w:r w:rsidR="00293551">
        <w:rPr>
          <w:rFonts w:ascii="Book Antiqua" w:hAnsi="Book Antiqua" w:cs="Calibri"/>
          <w:sz w:val="20"/>
          <w:szCs w:val="20"/>
        </w:rPr>
        <w:t>……………….</w:t>
      </w:r>
      <w:r w:rsidR="006E4F68">
        <w:rPr>
          <w:rFonts w:ascii="Book Antiqua" w:hAnsi="Book Antiqua" w:cs="Calibri"/>
          <w:sz w:val="20"/>
          <w:szCs w:val="20"/>
        </w:rPr>
        <w:t>, ΑΔΑ …………………</w:t>
      </w:r>
      <w:r w:rsidRPr="00A55EE8">
        <w:rPr>
          <w:rFonts w:ascii="Book Antiqua" w:hAnsi="Book Antiqua" w:cs="Calibri"/>
          <w:sz w:val="20"/>
          <w:szCs w:val="20"/>
        </w:rPr>
        <w:t xml:space="preserve">), στο πλαίσιο της ανωτέρω διακήρυξης, στον Ανάδοχο, καθώς και την αριθ. </w:t>
      </w:r>
      <w:proofErr w:type="spellStart"/>
      <w:r w:rsidRPr="00A55EE8">
        <w:rPr>
          <w:rFonts w:ascii="Book Antiqua" w:hAnsi="Book Antiqua" w:cs="Calibri"/>
          <w:sz w:val="20"/>
          <w:szCs w:val="20"/>
        </w:rPr>
        <w:t>πρωτ</w:t>
      </w:r>
      <w:proofErr w:type="spellEnd"/>
      <w:r w:rsidRPr="00A55EE8">
        <w:rPr>
          <w:rFonts w:ascii="Book Antiqua" w:hAnsi="Book Antiqua" w:cs="Calibri"/>
          <w:sz w:val="20"/>
          <w:szCs w:val="20"/>
        </w:rPr>
        <w:t>. …………… ειδική πρόσκληση της Αναθέτουσας Αρχής προς τον Ανάδοχο για την υπογραφή του παρόντος, η οποία κοινοποιήθηκε σε αυτόν την…</w:t>
      </w:r>
      <w:r w:rsidR="006E4F68">
        <w:rPr>
          <w:rFonts w:ascii="Book Antiqua" w:hAnsi="Book Antiqua" w:cs="Calibri"/>
          <w:sz w:val="20"/>
          <w:szCs w:val="20"/>
        </w:rPr>
        <w:t>……..</w:t>
      </w:r>
      <w:r w:rsidRPr="00A55EE8">
        <w:rPr>
          <w:rFonts w:ascii="Book Antiqua" w:hAnsi="Book Antiqua" w:cs="Calibri"/>
          <w:sz w:val="20"/>
          <w:szCs w:val="20"/>
        </w:rPr>
        <w:t>...</w:t>
      </w:r>
    </w:p>
    <w:p w14:paraId="125B504C" w14:textId="25073DBE" w:rsidR="00C30504" w:rsidRDefault="00C30504" w:rsidP="000C01F7">
      <w:pPr>
        <w:numPr>
          <w:ilvl w:val="0"/>
          <w:numId w:val="3"/>
        </w:numPr>
        <w:shd w:val="clear" w:color="auto" w:fill="FFFFFF" w:themeFill="background1"/>
        <w:spacing w:after="120" w:line="240" w:lineRule="auto"/>
        <w:jc w:val="both"/>
        <w:rPr>
          <w:rFonts w:ascii="Book Antiqua" w:hAnsi="Book Antiqua" w:cs="Calibri"/>
          <w:sz w:val="20"/>
          <w:szCs w:val="20"/>
        </w:rPr>
      </w:pPr>
      <w:r w:rsidRPr="00C30504">
        <w:rPr>
          <w:rFonts w:ascii="Book Antiqua" w:hAnsi="Book Antiqua" w:cs="Calibri"/>
          <w:sz w:val="20"/>
          <w:szCs w:val="20"/>
        </w:rPr>
        <w:t>Την από …</w:t>
      </w:r>
      <w:r w:rsidR="006E4F68">
        <w:rPr>
          <w:rFonts w:ascii="Book Antiqua" w:hAnsi="Book Antiqua" w:cs="Calibri"/>
          <w:sz w:val="20"/>
          <w:szCs w:val="20"/>
        </w:rPr>
        <w:t>……</w:t>
      </w:r>
      <w:r w:rsidRPr="00C30504">
        <w:rPr>
          <w:rFonts w:ascii="Book Antiqua" w:hAnsi="Book Antiqua" w:cs="Calibri"/>
          <w:sz w:val="20"/>
          <w:szCs w:val="20"/>
        </w:rPr>
        <w:t>…</w:t>
      </w:r>
      <w:r w:rsidR="006E4F68">
        <w:rPr>
          <w:rFonts w:ascii="Book Antiqua" w:hAnsi="Book Antiqua" w:cs="Calibri"/>
          <w:sz w:val="20"/>
          <w:szCs w:val="20"/>
        </w:rPr>
        <w:t xml:space="preserve"> </w:t>
      </w:r>
      <w:r w:rsidRPr="00C30504">
        <w:rPr>
          <w:rFonts w:ascii="Book Antiqua" w:hAnsi="Book Antiqua" w:cs="Calibri"/>
          <w:sz w:val="20"/>
          <w:szCs w:val="20"/>
        </w:rPr>
        <w:t>υπεύθυνη δήλωση του Αναδόχου της κοινής απόφασης των Υπουργών Ανάπτυξης και Επικρατείας 20977/23-8-2007 (Β’ 1673) «Δικαιολογητικά για την τήρηση των μητρώων του ν. 3310/2005, όπως τροποποιήθηκε με τον ν. 3414/2005»</w:t>
      </w:r>
    </w:p>
    <w:p w14:paraId="29ED2708" w14:textId="5E2FDE0D" w:rsidR="00C220F6" w:rsidRPr="00640766" w:rsidRDefault="005E32AF" w:rsidP="00442B0E">
      <w:pPr>
        <w:numPr>
          <w:ilvl w:val="0"/>
          <w:numId w:val="3"/>
        </w:numPr>
        <w:shd w:val="clear" w:color="auto" w:fill="FFFFFF" w:themeFill="background1"/>
        <w:jc w:val="both"/>
        <w:rPr>
          <w:rFonts w:ascii="Book Antiqua" w:hAnsi="Book Antiqua" w:cs="Calibri"/>
          <w:sz w:val="20"/>
          <w:szCs w:val="20"/>
        </w:rPr>
      </w:pPr>
      <w:r w:rsidRPr="005E32AF">
        <w:rPr>
          <w:rFonts w:ascii="Book Antiqua" w:hAnsi="Book Antiqua" w:cs="Calibri"/>
          <w:sz w:val="20"/>
          <w:szCs w:val="20"/>
        </w:rPr>
        <w:t xml:space="preserve">Την με </w:t>
      </w:r>
      <w:proofErr w:type="spellStart"/>
      <w:r w:rsidRPr="005E32AF">
        <w:rPr>
          <w:rFonts w:ascii="Book Antiqua" w:hAnsi="Book Antiqua" w:cs="Calibri"/>
          <w:sz w:val="20"/>
          <w:szCs w:val="20"/>
        </w:rPr>
        <w:t>αρ</w:t>
      </w:r>
      <w:proofErr w:type="spellEnd"/>
      <w:r w:rsidRPr="005E32AF">
        <w:rPr>
          <w:rFonts w:ascii="Book Antiqua" w:hAnsi="Book Antiqua" w:cs="Calibri"/>
          <w:sz w:val="20"/>
          <w:szCs w:val="20"/>
        </w:rPr>
        <w:t xml:space="preserve">. </w:t>
      </w:r>
      <w:proofErr w:type="spellStart"/>
      <w:r w:rsidRPr="005E32AF">
        <w:rPr>
          <w:rFonts w:ascii="Book Antiqua" w:hAnsi="Book Antiqua" w:cs="Calibri"/>
          <w:sz w:val="20"/>
          <w:szCs w:val="20"/>
        </w:rPr>
        <w:t>πρωτ</w:t>
      </w:r>
      <w:proofErr w:type="spellEnd"/>
      <w:r w:rsidRPr="005E32AF">
        <w:rPr>
          <w:rFonts w:ascii="Book Antiqua" w:hAnsi="Book Antiqua" w:cs="Calibri"/>
          <w:sz w:val="20"/>
          <w:szCs w:val="20"/>
        </w:rPr>
        <w:t xml:space="preserve">. </w:t>
      </w:r>
      <w:r w:rsidR="00A05681">
        <w:rPr>
          <w:rFonts w:ascii="Book Antiqua" w:hAnsi="Book Antiqua" w:cs="Calibri"/>
          <w:sz w:val="20"/>
          <w:szCs w:val="20"/>
        </w:rPr>
        <w:t>…….</w:t>
      </w:r>
      <w:r w:rsidR="007A5952">
        <w:rPr>
          <w:rFonts w:ascii="Book Antiqua" w:hAnsi="Book Antiqua" w:cs="Calibri"/>
          <w:sz w:val="20"/>
          <w:szCs w:val="20"/>
        </w:rPr>
        <w:t>/….-…-</w:t>
      </w:r>
      <w:r w:rsidR="00610A09" w:rsidRPr="00610A09">
        <w:rPr>
          <w:rFonts w:ascii="Book Antiqua" w:hAnsi="Book Antiqua" w:cs="Calibri"/>
          <w:sz w:val="20"/>
          <w:szCs w:val="20"/>
        </w:rPr>
        <w:t>202</w:t>
      </w:r>
      <w:r w:rsidR="009B4A72">
        <w:rPr>
          <w:rFonts w:ascii="Book Antiqua" w:hAnsi="Book Antiqua" w:cs="Calibri"/>
          <w:sz w:val="20"/>
          <w:szCs w:val="20"/>
        </w:rPr>
        <w:t>….</w:t>
      </w:r>
      <w:r w:rsidR="007A5952">
        <w:rPr>
          <w:rFonts w:ascii="Book Antiqua" w:hAnsi="Book Antiqua" w:cs="Calibri"/>
          <w:sz w:val="20"/>
          <w:szCs w:val="20"/>
        </w:rPr>
        <w:t xml:space="preserve"> </w:t>
      </w:r>
      <w:r w:rsidRPr="005E32AF">
        <w:rPr>
          <w:rFonts w:ascii="Book Antiqua" w:hAnsi="Book Antiqua" w:cs="Calibri"/>
          <w:sz w:val="20"/>
          <w:szCs w:val="20"/>
        </w:rPr>
        <w:t>Απόφαση τ</w:t>
      </w:r>
      <w:r w:rsidR="0075260D">
        <w:rPr>
          <w:rFonts w:ascii="Book Antiqua" w:hAnsi="Book Antiqua" w:cs="Calibri"/>
          <w:sz w:val="20"/>
          <w:szCs w:val="20"/>
        </w:rPr>
        <w:t>ης</w:t>
      </w:r>
      <w:r w:rsidRPr="005E32AF">
        <w:rPr>
          <w:rFonts w:ascii="Book Antiqua" w:hAnsi="Book Antiqua" w:cs="Calibri"/>
          <w:sz w:val="20"/>
          <w:szCs w:val="20"/>
        </w:rPr>
        <w:t xml:space="preserve"> Ε</w:t>
      </w:r>
      <w:r w:rsidR="009F56BC">
        <w:rPr>
          <w:rFonts w:ascii="Book Antiqua" w:hAnsi="Book Antiqua" w:cs="Calibri"/>
          <w:sz w:val="20"/>
          <w:szCs w:val="20"/>
        </w:rPr>
        <w:t xml:space="preserve">.Υ.Δ. </w:t>
      </w:r>
      <w:r w:rsidRPr="005E32AF">
        <w:rPr>
          <w:rFonts w:ascii="Book Antiqua" w:hAnsi="Book Antiqua" w:cs="Calibri"/>
          <w:sz w:val="20"/>
          <w:szCs w:val="20"/>
        </w:rPr>
        <w:t>«</w:t>
      </w:r>
      <w:r w:rsidR="00B126C9">
        <w:rPr>
          <w:rFonts w:ascii="Book Antiqua" w:hAnsi="Book Antiqua" w:cs="Calibri"/>
          <w:sz w:val="20"/>
          <w:szCs w:val="20"/>
        </w:rPr>
        <w:t xml:space="preserve">ΒΟΡΕΙΟ ΑΙΓΑΙΟ </w:t>
      </w:r>
      <w:r w:rsidRPr="005E32AF">
        <w:rPr>
          <w:rFonts w:ascii="Book Antiqua" w:hAnsi="Book Antiqua" w:cs="Calibri"/>
          <w:sz w:val="20"/>
          <w:szCs w:val="20"/>
        </w:rPr>
        <w:t>20</w:t>
      </w:r>
      <w:r w:rsidR="00EC7B7A">
        <w:rPr>
          <w:rFonts w:ascii="Book Antiqua" w:hAnsi="Book Antiqua" w:cs="Calibri"/>
          <w:sz w:val="20"/>
          <w:szCs w:val="20"/>
        </w:rPr>
        <w:t>21</w:t>
      </w:r>
      <w:r w:rsidRPr="005E32AF">
        <w:rPr>
          <w:rFonts w:ascii="Book Antiqua" w:hAnsi="Book Antiqua" w:cs="Calibri"/>
          <w:sz w:val="20"/>
          <w:szCs w:val="20"/>
        </w:rPr>
        <w:t xml:space="preserve"> -202</w:t>
      </w:r>
      <w:r w:rsidR="00EC7B7A">
        <w:rPr>
          <w:rFonts w:ascii="Book Antiqua" w:hAnsi="Book Antiqua" w:cs="Calibri"/>
          <w:sz w:val="20"/>
          <w:szCs w:val="20"/>
        </w:rPr>
        <w:t>7</w:t>
      </w:r>
      <w:r w:rsidRPr="005E32AF">
        <w:rPr>
          <w:rFonts w:ascii="Book Antiqua" w:hAnsi="Book Antiqua" w:cs="Calibri"/>
          <w:sz w:val="20"/>
          <w:szCs w:val="20"/>
        </w:rPr>
        <w:t xml:space="preserve">», με την οποία δόθηκε η έγκριση </w:t>
      </w:r>
      <w:r>
        <w:rPr>
          <w:rFonts w:ascii="Book Antiqua" w:hAnsi="Book Antiqua" w:cs="Calibri"/>
          <w:sz w:val="20"/>
          <w:szCs w:val="20"/>
        </w:rPr>
        <w:t>ανάληψης νομικής δέσμευσης</w:t>
      </w:r>
      <w:r w:rsidRPr="005E32AF">
        <w:rPr>
          <w:rFonts w:ascii="Book Antiqua" w:hAnsi="Book Antiqua" w:cs="Calibri"/>
          <w:sz w:val="20"/>
          <w:szCs w:val="20"/>
        </w:rPr>
        <w:t xml:space="preserve"> της παραπάνω προμήθειας</w:t>
      </w:r>
      <w:r>
        <w:rPr>
          <w:rFonts w:ascii="Book Antiqua" w:hAnsi="Book Antiqua" w:cs="Calibri"/>
          <w:sz w:val="20"/>
          <w:szCs w:val="20"/>
        </w:rPr>
        <w:t xml:space="preserve"> </w:t>
      </w:r>
    </w:p>
    <w:p w14:paraId="411E10AD" w14:textId="3A072C69" w:rsidR="000027D7" w:rsidRPr="007B40DE" w:rsidRDefault="000027D7" w:rsidP="00442B0E">
      <w:pPr>
        <w:numPr>
          <w:ilvl w:val="0"/>
          <w:numId w:val="3"/>
        </w:numPr>
        <w:shd w:val="clear" w:color="auto" w:fill="FFFFFF" w:themeFill="background1"/>
        <w:jc w:val="both"/>
        <w:rPr>
          <w:rFonts w:ascii="Book Antiqua" w:eastAsia="Times New Roman" w:hAnsi="Book Antiqua" w:cs="Calibri"/>
          <w:sz w:val="20"/>
          <w:szCs w:val="20"/>
          <w:lang w:eastAsia="el-GR"/>
        </w:rPr>
      </w:pPr>
      <w:r w:rsidRPr="007B40DE">
        <w:rPr>
          <w:rFonts w:ascii="Book Antiqua" w:hAnsi="Book Antiqua" w:cs="Calibri"/>
          <w:sz w:val="20"/>
          <w:szCs w:val="20"/>
        </w:rPr>
        <w:t xml:space="preserve">Ότι </w:t>
      </w:r>
      <w:r w:rsidRPr="007B40DE">
        <w:rPr>
          <w:rFonts w:ascii="Book Antiqua" w:eastAsia="Times New Roman" w:hAnsi="Book Antiqua" w:cs="Calibri"/>
          <w:sz w:val="20"/>
          <w:szCs w:val="20"/>
          <w:lang w:eastAsia="el-GR"/>
        </w:rPr>
        <w:t xml:space="preserve">αναπόσπαστο τμήμα της παρούσας αποτελούν, σύμφωνα με το άρθρο 2 παρ.1 </w:t>
      </w:r>
      <w:proofErr w:type="spellStart"/>
      <w:r w:rsidRPr="007B40DE">
        <w:rPr>
          <w:rFonts w:ascii="Book Antiqua" w:eastAsia="Times New Roman" w:hAnsi="Book Antiqua" w:cs="Calibri"/>
          <w:sz w:val="20"/>
          <w:szCs w:val="20"/>
          <w:lang w:eastAsia="el-GR"/>
        </w:rPr>
        <w:t>περιπτ</w:t>
      </w:r>
      <w:proofErr w:type="spellEnd"/>
      <w:r w:rsidRPr="007B40DE">
        <w:rPr>
          <w:rFonts w:ascii="Book Antiqua" w:eastAsia="Times New Roman" w:hAnsi="Book Antiqua" w:cs="Calibri"/>
          <w:sz w:val="20"/>
          <w:szCs w:val="20"/>
          <w:lang w:eastAsia="el-GR"/>
        </w:rPr>
        <w:t>. 42 του Ν.4412/2016:</w:t>
      </w:r>
    </w:p>
    <w:p w14:paraId="6594859C" w14:textId="3435E947" w:rsidR="00B45B6C" w:rsidRPr="00B45B6C" w:rsidRDefault="00B45B6C" w:rsidP="003A7B26">
      <w:pPr>
        <w:shd w:val="clear" w:color="auto" w:fill="FFFFFF" w:themeFill="background1"/>
        <w:spacing w:line="240" w:lineRule="auto"/>
        <w:ind w:left="369"/>
        <w:jc w:val="both"/>
        <w:rPr>
          <w:rFonts w:ascii="Book Antiqua" w:eastAsia="Times New Roman" w:hAnsi="Book Antiqua" w:cs="Calibri"/>
          <w:sz w:val="20"/>
          <w:szCs w:val="20"/>
          <w:lang w:eastAsia="el-GR"/>
        </w:rPr>
      </w:pPr>
      <w:r w:rsidRPr="00B45B6C">
        <w:rPr>
          <w:rFonts w:ascii="Book Antiqua" w:eastAsia="Times New Roman" w:hAnsi="Book Antiqua" w:cs="Calibri"/>
          <w:sz w:val="20"/>
          <w:szCs w:val="20"/>
          <w:lang w:eastAsia="el-GR"/>
        </w:rPr>
        <w:t>-</w:t>
      </w:r>
      <w:r w:rsidR="009B4A72">
        <w:rPr>
          <w:rFonts w:ascii="Book Antiqua" w:eastAsia="Times New Roman" w:hAnsi="Book Antiqua" w:cs="Calibri"/>
          <w:sz w:val="20"/>
          <w:szCs w:val="20"/>
          <w:lang w:eastAsia="el-GR"/>
        </w:rPr>
        <w:t xml:space="preserve"> η</w:t>
      </w:r>
      <w:r w:rsidRPr="00B45B6C">
        <w:rPr>
          <w:rFonts w:ascii="Book Antiqua" w:eastAsia="Times New Roman" w:hAnsi="Book Antiqua" w:cs="Calibri"/>
          <w:sz w:val="20"/>
          <w:szCs w:val="20"/>
          <w:lang w:eastAsia="el-GR"/>
        </w:rPr>
        <w:t xml:space="preserve"> υπ’ </w:t>
      </w:r>
      <w:r w:rsidRPr="00D106BA">
        <w:rPr>
          <w:rFonts w:ascii="Book Antiqua" w:eastAsia="Times New Roman" w:hAnsi="Book Antiqua" w:cs="Calibri"/>
          <w:sz w:val="20"/>
          <w:szCs w:val="20"/>
          <w:lang w:eastAsia="el-GR"/>
        </w:rPr>
        <w:t xml:space="preserve">αριθ. </w:t>
      </w:r>
      <w:r w:rsidR="009B4A72">
        <w:rPr>
          <w:rFonts w:ascii="Book Antiqua" w:hAnsi="Book Antiqua" w:cs="Calibri"/>
          <w:sz w:val="20"/>
          <w:szCs w:val="20"/>
        </w:rPr>
        <w:t>……</w:t>
      </w:r>
      <w:r w:rsidR="00CB3AB5">
        <w:rPr>
          <w:rFonts w:ascii="Book Antiqua" w:hAnsi="Book Antiqua" w:cs="Calibri"/>
          <w:sz w:val="20"/>
          <w:szCs w:val="20"/>
        </w:rPr>
        <w:t>/</w:t>
      </w:r>
      <w:r w:rsidR="009B4A72">
        <w:rPr>
          <w:rFonts w:ascii="Book Antiqua" w:hAnsi="Book Antiqua" w:cs="Calibri"/>
          <w:sz w:val="20"/>
          <w:szCs w:val="20"/>
        </w:rPr>
        <w:t>…</w:t>
      </w:r>
      <w:r w:rsidR="00CB3AB5">
        <w:rPr>
          <w:rFonts w:ascii="Book Antiqua" w:hAnsi="Book Antiqua" w:cs="Calibri"/>
          <w:sz w:val="20"/>
          <w:szCs w:val="20"/>
        </w:rPr>
        <w:t>-</w:t>
      </w:r>
      <w:r w:rsidR="009B4A72">
        <w:rPr>
          <w:rFonts w:ascii="Book Antiqua" w:hAnsi="Book Antiqua" w:cs="Calibri"/>
          <w:sz w:val="20"/>
          <w:szCs w:val="20"/>
        </w:rPr>
        <w:t>….</w:t>
      </w:r>
      <w:r w:rsidR="00CB3AB5">
        <w:rPr>
          <w:rFonts w:ascii="Book Antiqua" w:hAnsi="Book Antiqua" w:cs="Calibri"/>
          <w:sz w:val="20"/>
          <w:szCs w:val="20"/>
        </w:rPr>
        <w:t>-202</w:t>
      </w:r>
      <w:r w:rsidR="009B4A72">
        <w:rPr>
          <w:rFonts w:ascii="Book Antiqua" w:hAnsi="Book Antiqua" w:cs="Calibri"/>
          <w:sz w:val="20"/>
          <w:szCs w:val="20"/>
        </w:rPr>
        <w:t>5</w:t>
      </w:r>
      <w:r w:rsidR="00CB3AB5" w:rsidRPr="003F6C2C">
        <w:rPr>
          <w:rFonts w:ascii="Book Antiqua" w:hAnsi="Book Antiqua" w:cs="Calibri"/>
          <w:sz w:val="20"/>
          <w:szCs w:val="20"/>
        </w:rPr>
        <w:t xml:space="preserve"> </w:t>
      </w:r>
      <w:r w:rsidRPr="00D106BA">
        <w:rPr>
          <w:rFonts w:ascii="Book Antiqua" w:eastAsia="Times New Roman" w:hAnsi="Book Antiqua" w:cs="Calibri"/>
          <w:sz w:val="20"/>
          <w:szCs w:val="20"/>
          <w:lang w:eastAsia="el-GR"/>
        </w:rPr>
        <w:t>διακήρυξη</w:t>
      </w:r>
      <w:r w:rsidRPr="00B45B6C">
        <w:rPr>
          <w:rFonts w:ascii="Book Antiqua" w:eastAsia="Times New Roman" w:hAnsi="Book Antiqua" w:cs="Calibri"/>
          <w:sz w:val="20"/>
          <w:szCs w:val="20"/>
          <w:lang w:eastAsia="el-GR"/>
        </w:rPr>
        <w:t>, με τα Παραρτήματα της</w:t>
      </w:r>
    </w:p>
    <w:p w14:paraId="0DD6AF71" w14:textId="3C74F1F2" w:rsidR="00B45B6C" w:rsidRPr="00B45B6C" w:rsidRDefault="00B45B6C" w:rsidP="003A7B26">
      <w:pPr>
        <w:shd w:val="clear" w:color="auto" w:fill="FFFFFF" w:themeFill="background1"/>
        <w:spacing w:line="240" w:lineRule="auto"/>
        <w:ind w:left="369"/>
        <w:jc w:val="both"/>
        <w:rPr>
          <w:rFonts w:ascii="Book Antiqua" w:eastAsia="Times New Roman" w:hAnsi="Book Antiqua" w:cs="Calibri"/>
          <w:sz w:val="20"/>
          <w:szCs w:val="20"/>
          <w:lang w:eastAsia="el-GR"/>
        </w:rPr>
      </w:pPr>
      <w:r w:rsidRPr="00B45B6C">
        <w:rPr>
          <w:rFonts w:ascii="Book Antiqua" w:eastAsia="Times New Roman" w:hAnsi="Book Antiqua" w:cs="Calibri"/>
          <w:sz w:val="20"/>
          <w:szCs w:val="20"/>
          <w:lang w:eastAsia="el-GR"/>
        </w:rPr>
        <w:lastRenderedPageBreak/>
        <w:t>-</w:t>
      </w:r>
      <w:r w:rsidR="00E50BC4">
        <w:rPr>
          <w:rFonts w:ascii="Book Antiqua" w:eastAsia="Times New Roman" w:hAnsi="Book Antiqua" w:cs="Calibri"/>
          <w:sz w:val="20"/>
          <w:szCs w:val="20"/>
          <w:lang w:eastAsia="el-GR"/>
        </w:rPr>
        <w:t>τ</w:t>
      </w:r>
      <w:r w:rsidRPr="00B45B6C">
        <w:rPr>
          <w:rFonts w:ascii="Book Antiqua" w:eastAsia="Times New Roman" w:hAnsi="Book Antiqua" w:cs="Calibri"/>
          <w:sz w:val="20"/>
          <w:szCs w:val="20"/>
          <w:lang w:eastAsia="el-GR"/>
        </w:rPr>
        <w:t>η</w:t>
      </w:r>
      <w:r w:rsidR="00E50BC4">
        <w:rPr>
          <w:rFonts w:ascii="Book Antiqua" w:eastAsia="Times New Roman" w:hAnsi="Book Antiqua" w:cs="Calibri"/>
          <w:sz w:val="20"/>
          <w:szCs w:val="20"/>
          <w:lang w:eastAsia="el-GR"/>
        </w:rPr>
        <w:t>ν</w:t>
      </w:r>
      <w:r w:rsidRPr="00B45B6C">
        <w:rPr>
          <w:rFonts w:ascii="Book Antiqua" w:eastAsia="Times New Roman" w:hAnsi="Book Antiqua" w:cs="Calibri"/>
          <w:sz w:val="20"/>
          <w:szCs w:val="20"/>
          <w:lang w:eastAsia="el-GR"/>
        </w:rPr>
        <w:t xml:space="preserve"> </w:t>
      </w:r>
      <w:r w:rsidR="007908DF" w:rsidRPr="007908DF">
        <w:rPr>
          <w:rFonts w:ascii="Book Antiqua" w:eastAsia="Times New Roman" w:hAnsi="Book Antiqua" w:cs="Calibri"/>
          <w:sz w:val="20"/>
          <w:szCs w:val="20"/>
          <w:lang w:eastAsia="el-GR"/>
        </w:rPr>
        <w:t xml:space="preserve">από </w:t>
      </w:r>
      <w:r w:rsidR="00AC2B19">
        <w:rPr>
          <w:rFonts w:ascii="Book Antiqua" w:eastAsia="Times New Roman" w:hAnsi="Book Antiqua" w:cs="Calibri"/>
          <w:sz w:val="20"/>
          <w:szCs w:val="20"/>
          <w:lang w:eastAsia="el-GR"/>
        </w:rPr>
        <w:t>21</w:t>
      </w:r>
      <w:r w:rsidR="007908DF" w:rsidRPr="007908DF">
        <w:rPr>
          <w:rFonts w:ascii="Book Antiqua" w:eastAsia="Times New Roman" w:hAnsi="Book Antiqua" w:cs="Calibri"/>
          <w:sz w:val="20"/>
          <w:szCs w:val="20"/>
          <w:lang w:eastAsia="el-GR"/>
        </w:rPr>
        <w:t>/07/202</w:t>
      </w:r>
      <w:r w:rsidR="009B4A72">
        <w:rPr>
          <w:rFonts w:ascii="Book Antiqua" w:eastAsia="Times New Roman" w:hAnsi="Book Antiqua" w:cs="Calibri"/>
          <w:sz w:val="20"/>
          <w:szCs w:val="20"/>
          <w:lang w:eastAsia="el-GR"/>
        </w:rPr>
        <w:t>5</w:t>
      </w:r>
      <w:r w:rsidR="007908DF" w:rsidRPr="007908DF">
        <w:rPr>
          <w:rFonts w:ascii="Book Antiqua" w:eastAsia="Times New Roman" w:hAnsi="Book Antiqua" w:cs="Calibri"/>
          <w:sz w:val="20"/>
          <w:szCs w:val="20"/>
          <w:lang w:eastAsia="el-GR"/>
        </w:rPr>
        <w:t xml:space="preserve"> Μελέτη της Δ/</w:t>
      </w:r>
      <w:proofErr w:type="spellStart"/>
      <w:r w:rsidR="007908DF" w:rsidRPr="007908DF">
        <w:rPr>
          <w:rFonts w:ascii="Book Antiqua" w:eastAsia="Times New Roman" w:hAnsi="Book Antiqua" w:cs="Calibri"/>
          <w:sz w:val="20"/>
          <w:szCs w:val="20"/>
          <w:lang w:eastAsia="el-GR"/>
        </w:rPr>
        <w:t>νσης</w:t>
      </w:r>
      <w:proofErr w:type="spellEnd"/>
      <w:r w:rsidR="007908DF" w:rsidRPr="007908DF">
        <w:rPr>
          <w:rFonts w:ascii="Book Antiqua" w:eastAsia="Times New Roman" w:hAnsi="Book Antiqua" w:cs="Calibri"/>
          <w:sz w:val="20"/>
          <w:szCs w:val="20"/>
          <w:lang w:eastAsia="el-GR"/>
        </w:rPr>
        <w:t xml:space="preserve"> Καθαριότητας &amp; Ανακύκλωσης του Δ. Χίου με τίτλο «Προμήθεια εξοπλισμού </w:t>
      </w:r>
      <w:r w:rsidR="00AC2B19">
        <w:rPr>
          <w:rFonts w:ascii="Book Antiqua" w:eastAsia="Times New Roman" w:hAnsi="Book Antiqua" w:cs="Calibri"/>
          <w:sz w:val="20"/>
          <w:szCs w:val="20"/>
          <w:lang w:eastAsia="el-GR"/>
        </w:rPr>
        <w:t>για τη λειτουργία του Πράσινου Σημείου</w:t>
      </w:r>
      <w:r w:rsidR="007908DF" w:rsidRPr="007908DF">
        <w:rPr>
          <w:rFonts w:ascii="Book Antiqua" w:eastAsia="Times New Roman" w:hAnsi="Book Antiqua" w:cs="Calibri"/>
          <w:sz w:val="20"/>
          <w:szCs w:val="20"/>
          <w:lang w:eastAsia="el-GR"/>
        </w:rPr>
        <w:t>»</w:t>
      </w:r>
      <w:r w:rsidR="009B4A72">
        <w:rPr>
          <w:rFonts w:ascii="Book Antiqua" w:eastAsia="Times New Roman" w:hAnsi="Book Antiqua" w:cs="Calibri"/>
          <w:sz w:val="20"/>
          <w:szCs w:val="20"/>
          <w:lang w:eastAsia="el-GR"/>
        </w:rPr>
        <w:t xml:space="preserve"> - Τμήμα </w:t>
      </w:r>
      <w:r w:rsidR="00AC2B19">
        <w:rPr>
          <w:rFonts w:ascii="Book Antiqua" w:eastAsia="Times New Roman" w:hAnsi="Book Antiqua" w:cs="Calibri"/>
          <w:sz w:val="20"/>
          <w:szCs w:val="20"/>
          <w:lang w:eastAsia="el-GR"/>
        </w:rPr>
        <w:t>……</w:t>
      </w:r>
      <w:r w:rsidR="009B4A72">
        <w:rPr>
          <w:rFonts w:ascii="Book Antiqua" w:eastAsia="Times New Roman" w:hAnsi="Book Antiqua" w:cs="Calibri"/>
          <w:sz w:val="20"/>
          <w:szCs w:val="20"/>
          <w:lang w:eastAsia="el-GR"/>
        </w:rPr>
        <w:t xml:space="preserve">: </w:t>
      </w:r>
      <w:r w:rsidR="00AC2B19">
        <w:rPr>
          <w:rFonts w:ascii="Book Antiqua" w:eastAsia="Times New Roman" w:hAnsi="Book Antiqua" w:cs="Calibri"/>
          <w:sz w:val="20"/>
          <w:szCs w:val="20"/>
          <w:lang w:eastAsia="el-GR"/>
        </w:rPr>
        <w:t>«</w:t>
      </w:r>
      <w:r w:rsidR="009B4A72">
        <w:rPr>
          <w:rFonts w:ascii="Book Antiqua" w:eastAsia="Times New Roman" w:hAnsi="Book Antiqua" w:cs="Calibri"/>
          <w:sz w:val="20"/>
          <w:szCs w:val="20"/>
          <w:lang w:eastAsia="el-GR"/>
        </w:rPr>
        <w:t xml:space="preserve">Προμήθεια </w:t>
      </w:r>
      <w:r w:rsidR="00AC2B19">
        <w:rPr>
          <w:rFonts w:ascii="Book Antiqua" w:eastAsia="Times New Roman" w:hAnsi="Book Antiqua" w:cs="Calibri"/>
          <w:sz w:val="20"/>
          <w:szCs w:val="20"/>
          <w:lang w:eastAsia="el-GR"/>
        </w:rPr>
        <w:t>………………………………………………….</w:t>
      </w:r>
      <w:r w:rsidR="009B4A72">
        <w:rPr>
          <w:rFonts w:ascii="Book Antiqua" w:eastAsia="Times New Roman" w:hAnsi="Book Antiqua" w:cs="Calibri"/>
          <w:sz w:val="20"/>
          <w:szCs w:val="20"/>
          <w:lang w:eastAsia="el-GR"/>
        </w:rPr>
        <w:t>»</w:t>
      </w:r>
    </w:p>
    <w:p w14:paraId="676FD40B" w14:textId="260C3F94" w:rsidR="000027D7" w:rsidRPr="007B40DE" w:rsidRDefault="00B45B6C" w:rsidP="003A7B26">
      <w:pPr>
        <w:shd w:val="clear" w:color="auto" w:fill="FFFFFF" w:themeFill="background1"/>
        <w:spacing w:line="240" w:lineRule="auto"/>
        <w:ind w:left="369"/>
        <w:jc w:val="both"/>
        <w:rPr>
          <w:rFonts w:ascii="Book Antiqua" w:hAnsi="Book Antiqua" w:cs="Calibri"/>
          <w:sz w:val="20"/>
          <w:szCs w:val="20"/>
        </w:rPr>
      </w:pPr>
      <w:r w:rsidRPr="00B45B6C">
        <w:rPr>
          <w:rFonts w:ascii="Book Antiqua" w:eastAsia="Times New Roman" w:hAnsi="Book Antiqua" w:cs="Calibri"/>
          <w:sz w:val="20"/>
          <w:szCs w:val="20"/>
          <w:lang w:eastAsia="el-GR"/>
        </w:rPr>
        <w:t>-</w:t>
      </w:r>
      <w:r w:rsidR="00E50BC4">
        <w:rPr>
          <w:rFonts w:ascii="Book Antiqua" w:eastAsia="Times New Roman" w:hAnsi="Book Antiqua" w:cs="Calibri"/>
          <w:sz w:val="20"/>
          <w:szCs w:val="20"/>
          <w:lang w:eastAsia="el-GR"/>
        </w:rPr>
        <w:t>τ</w:t>
      </w:r>
      <w:r w:rsidRPr="00B45B6C">
        <w:rPr>
          <w:rFonts w:ascii="Book Antiqua" w:eastAsia="Times New Roman" w:hAnsi="Book Antiqua" w:cs="Calibri"/>
          <w:sz w:val="20"/>
          <w:szCs w:val="20"/>
          <w:lang w:eastAsia="el-GR"/>
        </w:rPr>
        <w:t>η</w:t>
      </w:r>
      <w:r w:rsidR="00E50BC4">
        <w:rPr>
          <w:rFonts w:ascii="Book Antiqua" w:eastAsia="Times New Roman" w:hAnsi="Book Antiqua" w:cs="Calibri"/>
          <w:sz w:val="20"/>
          <w:szCs w:val="20"/>
          <w:lang w:eastAsia="el-GR"/>
        </w:rPr>
        <w:t>ν</w:t>
      </w:r>
      <w:r w:rsidRPr="00B45B6C">
        <w:rPr>
          <w:rFonts w:ascii="Book Antiqua" w:eastAsia="Times New Roman" w:hAnsi="Book Antiqua" w:cs="Calibri"/>
          <w:sz w:val="20"/>
          <w:szCs w:val="20"/>
          <w:lang w:eastAsia="el-GR"/>
        </w:rPr>
        <w:t xml:space="preserve"> προσφορά του Αναδόχου</w:t>
      </w:r>
    </w:p>
    <w:p w14:paraId="48268B1A" w14:textId="0E2177FD" w:rsidR="00F241F5" w:rsidRPr="007B40DE" w:rsidRDefault="00725BF6" w:rsidP="003A7B26">
      <w:pPr>
        <w:numPr>
          <w:ilvl w:val="0"/>
          <w:numId w:val="3"/>
        </w:numPr>
        <w:shd w:val="clear" w:color="auto" w:fill="FFFFFF" w:themeFill="background1"/>
        <w:rPr>
          <w:rFonts w:ascii="Book Antiqua" w:eastAsia="Times New Roman" w:hAnsi="Book Antiqua" w:cs="Calibri"/>
          <w:sz w:val="20"/>
          <w:szCs w:val="20"/>
          <w:lang w:eastAsia="el-GR"/>
        </w:rPr>
      </w:pPr>
      <w:r w:rsidRPr="00725BF6">
        <w:rPr>
          <w:rFonts w:ascii="Book Antiqua" w:hAnsi="Book Antiqua" w:cs="Calibri"/>
          <w:sz w:val="20"/>
          <w:szCs w:val="20"/>
        </w:rPr>
        <w:t xml:space="preserve">Ότι ο ανάδοχος κατέθεσε την υπ’ αριθ. </w:t>
      </w:r>
      <w:r w:rsidR="007908DF">
        <w:rPr>
          <w:rFonts w:ascii="Book Antiqua" w:hAnsi="Book Antiqua" w:cs="Calibri"/>
          <w:b/>
          <w:bCs/>
          <w:sz w:val="20"/>
          <w:szCs w:val="20"/>
        </w:rPr>
        <w:t>……………………….</w:t>
      </w:r>
      <w:r w:rsidRPr="00725BF6">
        <w:rPr>
          <w:rFonts w:ascii="Book Antiqua" w:hAnsi="Book Antiqua" w:cs="Calibri"/>
          <w:b/>
          <w:sz w:val="20"/>
          <w:szCs w:val="20"/>
        </w:rPr>
        <w:t xml:space="preserve"> </w:t>
      </w:r>
      <w:r w:rsidRPr="00725BF6">
        <w:rPr>
          <w:rFonts w:ascii="Book Antiqua" w:hAnsi="Book Antiqua" w:cs="Calibri"/>
          <w:sz w:val="20"/>
          <w:szCs w:val="20"/>
        </w:rPr>
        <w:t>εγγυητική επιστολή που εκδόθηκε από τ</w:t>
      </w:r>
      <w:r w:rsidR="007908DF">
        <w:rPr>
          <w:rFonts w:ascii="Book Antiqua" w:hAnsi="Book Antiqua" w:cs="Calibri"/>
          <w:sz w:val="20"/>
          <w:szCs w:val="20"/>
        </w:rPr>
        <w:t>..</w:t>
      </w:r>
      <w:r w:rsidR="009C5FE8">
        <w:rPr>
          <w:rFonts w:ascii="Book Antiqua" w:hAnsi="Book Antiqua" w:cs="Calibri"/>
          <w:sz w:val="20"/>
          <w:szCs w:val="20"/>
        </w:rPr>
        <w:t xml:space="preserve"> </w:t>
      </w:r>
      <w:r w:rsidR="009C5FE8" w:rsidRPr="008F2977">
        <w:rPr>
          <w:rFonts w:ascii="Book Antiqua" w:hAnsi="Book Antiqua" w:cs="Calibri"/>
          <w:b/>
          <w:bCs/>
          <w:sz w:val="20"/>
          <w:szCs w:val="20"/>
        </w:rPr>
        <w:t>…………………………</w:t>
      </w:r>
      <w:r w:rsidRPr="008F2977">
        <w:rPr>
          <w:rFonts w:ascii="Book Antiqua" w:hAnsi="Book Antiqua" w:cs="Calibri"/>
          <w:sz w:val="20"/>
          <w:szCs w:val="20"/>
        </w:rPr>
        <w:t xml:space="preserve">, ποσού </w:t>
      </w:r>
      <w:r w:rsidR="00AC2B19">
        <w:rPr>
          <w:rFonts w:ascii="Book Antiqua" w:hAnsi="Book Antiqua" w:cs="Calibri"/>
          <w:b/>
          <w:sz w:val="20"/>
          <w:szCs w:val="20"/>
        </w:rPr>
        <w:t>……………..</w:t>
      </w:r>
      <w:r w:rsidRPr="008F2977">
        <w:rPr>
          <w:rFonts w:ascii="Book Antiqua" w:hAnsi="Book Antiqua" w:cs="Calibri"/>
          <w:b/>
          <w:sz w:val="20"/>
          <w:szCs w:val="20"/>
        </w:rPr>
        <w:t xml:space="preserve"> ευρώ</w:t>
      </w:r>
      <w:r w:rsidRPr="008F2977">
        <w:rPr>
          <w:rFonts w:ascii="Book Antiqua" w:hAnsi="Book Antiqua" w:cs="Calibri"/>
          <w:sz w:val="20"/>
          <w:szCs w:val="20"/>
        </w:rPr>
        <w:t xml:space="preserve">, </w:t>
      </w:r>
      <w:r w:rsidR="00237CEE" w:rsidRPr="008F2977">
        <w:rPr>
          <w:rFonts w:ascii="Book Antiqua" w:hAnsi="Book Antiqua" w:cs="Calibri"/>
          <w:sz w:val="20"/>
          <w:szCs w:val="20"/>
        </w:rPr>
        <w:t xml:space="preserve">διάρκειας </w:t>
      </w:r>
      <w:r w:rsidR="00237CEE">
        <w:rPr>
          <w:rFonts w:ascii="Book Antiqua" w:hAnsi="Book Antiqua" w:cs="Calibri"/>
          <w:sz w:val="20"/>
          <w:szCs w:val="20"/>
        </w:rPr>
        <w:t xml:space="preserve">ισχύος </w:t>
      </w:r>
      <w:r w:rsidR="007D791C">
        <w:rPr>
          <w:rFonts w:ascii="Book Antiqua" w:hAnsi="Book Antiqua" w:cs="Calibri"/>
          <w:sz w:val="20"/>
          <w:szCs w:val="20"/>
        </w:rPr>
        <w:t>τριών μηνών επιπλέον του χρόνου παράδοσης</w:t>
      </w:r>
      <w:r w:rsidR="005A4B69">
        <w:rPr>
          <w:rFonts w:ascii="Book Antiqua" w:hAnsi="Book Antiqua" w:cs="Calibri"/>
          <w:sz w:val="20"/>
          <w:szCs w:val="20"/>
        </w:rPr>
        <w:t>,</w:t>
      </w:r>
      <w:r w:rsidR="007D791C">
        <w:rPr>
          <w:rFonts w:ascii="Book Antiqua" w:hAnsi="Book Antiqua" w:cs="Calibri"/>
          <w:sz w:val="20"/>
          <w:szCs w:val="20"/>
        </w:rPr>
        <w:t xml:space="preserve"> </w:t>
      </w:r>
      <w:r w:rsidRPr="00725BF6">
        <w:rPr>
          <w:rFonts w:ascii="Book Antiqua" w:hAnsi="Book Antiqua" w:cs="Calibri"/>
          <w:sz w:val="20"/>
          <w:szCs w:val="20"/>
        </w:rPr>
        <w:t>για την καλή εκτέλεση των όρων του παρόντος συμφωνητικού</w:t>
      </w:r>
    </w:p>
    <w:p w14:paraId="7F82A533" w14:textId="1B4769BD" w:rsidR="002261F5" w:rsidRDefault="00F241F5" w:rsidP="00A27816">
      <w:pPr>
        <w:spacing w:after="120" w:line="240" w:lineRule="auto"/>
        <w:jc w:val="both"/>
        <w:rPr>
          <w:rFonts w:ascii="Book Antiqua" w:hAnsi="Book Antiqua" w:cs="Calibri"/>
          <w:sz w:val="20"/>
          <w:szCs w:val="20"/>
        </w:rPr>
      </w:pPr>
      <w:r>
        <w:rPr>
          <w:rFonts w:ascii="Book Antiqua" w:hAnsi="Book Antiqua" w:cs="Calibri"/>
          <w:sz w:val="20"/>
          <w:szCs w:val="20"/>
        </w:rPr>
        <w:t>σ</w:t>
      </w:r>
      <w:r w:rsidR="002261F5" w:rsidRPr="007B40DE">
        <w:rPr>
          <w:rFonts w:ascii="Book Antiqua" w:hAnsi="Book Antiqua" w:cs="Calibri"/>
          <w:sz w:val="20"/>
          <w:szCs w:val="20"/>
        </w:rPr>
        <w:t>υμφώνησαν και έκαναν αμοιβαία αποδεκτά τα ακόλουθα:</w:t>
      </w:r>
    </w:p>
    <w:p w14:paraId="64DDB83C" w14:textId="77777777" w:rsidR="002E2A36" w:rsidRPr="007B40DE" w:rsidRDefault="002E2A36" w:rsidP="00A27816">
      <w:pPr>
        <w:spacing w:after="120" w:line="240" w:lineRule="auto"/>
        <w:jc w:val="both"/>
        <w:rPr>
          <w:rFonts w:ascii="Book Antiqua" w:hAnsi="Book Antiqua" w:cs="Calibri"/>
          <w:sz w:val="20"/>
          <w:szCs w:val="20"/>
        </w:rPr>
      </w:pPr>
    </w:p>
    <w:p w14:paraId="49BB6D5F" w14:textId="77777777" w:rsidR="000027D7" w:rsidRPr="007B40DE" w:rsidRDefault="003E1945" w:rsidP="00B33DCD">
      <w:pPr>
        <w:shd w:val="clear" w:color="auto" w:fill="FFFFFF" w:themeFill="background1"/>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Άρθρο 1</w:t>
      </w:r>
    </w:p>
    <w:p w14:paraId="365FBA4B" w14:textId="77777777" w:rsidR="000027D7" w:rsidRPr="007B40DE" w:rsidRDefault="003E1945" w:rsidP="00B33DCD">
      <w:pPr>
        <w:shd w:val="clear" w:color="auto" w:fill="FFFFFF" w:themeFill="background1"/>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Αντικείμενο</w:t>
      </w:r>
    </w:p>
    <w:p w14:paraId="0E929DB5" w14:textId="2C2A6F58" w:rsidR="00F51322" w:rsidRPr="005759A4" w:rsidRDefault="00F51322" w:rsidP="007D68EF">
      <w:pPr>
        <w:shd w:val="clear" w:color="auto" w:fill="FFFFFF" w:themeFill="background1"/>
        <w:spacing w:before="120" w:after="0" w:line="240" w:lineRule="auto"/>
        <w:jc w:val="both"/>
        <w:rPr>
          <w:rFonts w:ascii="Book Antiqua" w:eastAsia="Times New Roman" w:hAnsi="Book Antiqua" w:cs="Calibri"/>
          <w:sz w:val="20"/>
          <w:szCs w:val="20"/>
          <w:lang w:eastAsia="el-GR"/>
        </w:rPr>
      </w:pPr>
      <w:r w:rsidRPr="005759A4">
        <w:rPr>
          <w:rFonts w:ascii="Book Antiqua" w:eastAsia="Times New Roman" w:hAnsi="Book Antiqua" w:cs="Calibri"/>
          <w:sz w:val="20"/>
          <w:szCs w:val="20"/>
          <w:lang w:eastAsia="el-GR"/>
        </w:rPr>
        <w:t xml:space="preserve">Αντικείμενο της παρούσας σύμβασης είναι η </w:t>
      </w:r>
      <w:r w:rsidR="006E4992" w:rsidRPr="005759A4">
        <w:rPr>
          <w:rFonts w:ascii="Book Antiqua" w:eastAsia="Times New Roman" w:hAnsi="Book Antiqua" w:cs="Calibri"/>
          <w:sz w:val="20"/>
          <w:szCs w:val="20"/>
          <w:lang w:eastAsia="el-GR"/>
        </w:rPr>
        <w:t xml:space="preserve">προμήθεια </w:t>
      </w:r>
      <w:r w:rsidR="005759A4" w:rsidRPr="005759A4">
        <w:rPr>
          <w:rFonts w:ascii="Book Antiqua" w:hAnsi="Book Antiqua" w:cs="Arial"/>
          <w:sz w:val="20"/>
          <w:szCs w:val="20"/>
        </w:rPr>
        <w:t>με τίτλο</w:t>
      </w:r>
      <w:r w:rsidR="005759A4" w:rsidRPr="005759A4">
        <w:rPr>
          <w:rFonts w:ascii="Book Antiqua" w:hAnsi="Book Antiqua" w:cs="Arial"/>
          <w:b/>
          <w:bCs/>
          <w:sz w:val="20"/>
          <w:szCs w:val="20"/>
        </w:rPr>
        <w:t xml:space="preserve"> </w:t>
      </w:r>
      <w:r w:rsidR="005759A4" w:rsidRPr="005759A4">
        <w:rPr>
          <w:rFonts w:ascii="Book Antiqua" w:hAnsi="Book Antiqua" w:cs="Arial"/>
          <w:sz w:val="20"/>
          <w:szCs w:val="20"/>
        </w:rPr>
        <w:t xml:space="preserve">«Προμήθεια εξοπλισμού </w:t>
      </w:r>
      <w:r w:rsidR="00AC2B19">
        <w:rPr>
          <w:rFonts w:ascii="Book Antiqua" w:eastAsia="Times New Roman" w:hAnsi="Book Antiqua" w:cs="Calibri"/>
          <w:sz w:val="20"/>
          <w:szCs w:val="20"/>
          <w:lang w:eastAsia="el-GR"/>
        </w:rPr>
        <w:t>για τη λειτουργία του Πράσινου Σημείου</w:t>
      </w:r>
      <w:r w:rsidR="005759A4" w:rsidRPr="005759A4">
        <w:rPr>
          <w:rFonts w:ascii="Book Antiqua" w:hAnsi="Book Antiqua" w:cs="Arial"/>
          <w:sz w:val="20"/>
          <w:szCs w:val="20"/>
        </w:rPr>
        <w:t>»</w:t>
      </w:r>
      <w:r w:rsidR="005759A4" w:rsidRPr="005759A4">
        <w:rPr>
          <w:rFonts w:ascii="Book Antiqua" w:hAnsi="Book Antiqua" w:cs="Arial"/>
          <w:b/>
          <w:bCs/>
          <w:sz w:val="20"/>
          <w:szCs w:val="20"/>
        </w:rPr>
        <w:t xml:space="preserve"> - </w:t>
      </w:r>
      <w:r w:rsidR="005759A4" w:rsidRPr="005759A4">
        <w:rPr>
          <w:rFonts w:ascii="Book Antiqua" w:hAnsi="Book Antiqua" w:cs="Arial"/>
          <w:b/>
          <w:bCs/>
          <w:sz w:val="20"/>
          <w:szCs w:val="20"/>
          <w:u w:val="single"/>
        </w:rPr>
        <w:t xml:space="preserve">ΤΜΗΜΑ </w:t>
      </w:r>
      <w:r w:rsidR="00AC2B19">
        <w:rPr>
          <w:rFonts w:ascii="Book Antiqua" w:hAnsi="Book Antiqua" w:cs="Arial"/>
          <w:b/>
          <w:bCs/>
          <w:sz w:val="20"/>
          <w:szCs w:val="20"/>
          <w:u w:val="single"/>
        </w:rPr>
        <w:t>…….</w:t>
      </w:r>
      <w:r w:rsidR="005759A4" w:rsidRPr="005759A4">
        <w:rPr>
          <w:rFonts w:ascii="Book Antiqua" w:hAnsi="Book Antiqua" w:cs="Arial"/>
          <w:b/>
          <w:bCs/>
          <w:sz w:val="20"/>
          <w:szCs w:val="20"/>
          <w:u w:val="single"/>
        </w:rPr>
        <w:t xml:space="preserve"> </w:t>
      </w:r>
      <w:r w:rsidR="00AC2B19">
        <w:rPr>
          <w:rFonts w:ascii="Book Antiqua" w:hAnsi="Book Antiqua" w:cs="Arial"/>
          <w:b/>
          <w:bCs/>
          <w:sz w:val="20"/>
          <w:szCs w:val="20"/>
          <w:u w:val="single"/>
        </w:rPr>
        <w:t>……………………………………………………</w:t>
      </w:r>
      <w:r w:rsidRPr="005759A4">
        <w:rPr>
          <w:rFonts w:ascii="Book Antiqua" w:eastAsia="Times New Roman" w:hAnsi="Book Antiqua" w:cs="Calibri"/>
          <w:sz w:val="20"/>
          <w:szCs w:val="20"/>
          <w:lang w:eastAsia="el-GR"/>
        </w:rPr>
        <w:t xml:space="preserve">, σύμφωνα με τους όρους και τις προδιαγραφές της </w:t>
      </w:r>
      <w:r w:rsidR="00ED2820" w:rsidRPr="007908DF">
        <w:rPr>
          <w:rFonts w:ascii="Book Antiqua" w:eastAsia="Times New Roman" w:hAnsi="Book Antiqua" w:cs="Calibri"/>
          <w:sz w:val="20"/>
          <w:szCs w:val="20"/>
          <w:lang w:eastAsia="el-GR"/>
        </w:rPr>
        <w:t xml:space="preserve">από </w:t>
      </w:r>
      <w:r w:rsidR="00AC2B19">
        <w:rPr>
          <w:rFonts w:ascii="Book Antiqua" w:eastAsia="Times New Roman" w:hAnsi="Book Antiqua" w:cs="Calibri"/>
          <w:sz w:val="20"/>
          <w:szCs w:val="20"/>
          <w:lang w:eastAsia="el-GR"/>
        </w:rPr>
        <w:t>21</w:t>
      </w:r>
      <w:r w:rsidR="00ED2820" w:rsidRPr="007908DF">
        <w:rPr>
          <w:rFonts w:ascii="Book Antiqua" w:eastAsia="Times New Roman" w:hAnsi="Book Antiqua" w:cs="Calibri"/>
          <w:sz w:val="20"/>
          <w:szCs w:val="20"/>
          <w:lang w:eastAsia="el-GR"/>
        </w:rPr>
        <w:t>/07/202</w:t>
      </w:r>
      <w:r w:rsidR="008F2977">
        <w:rPr>
          <w:rFonts w:ascii="Book Antiqua" w:eastAsia="Times New Roman" w:hAnsi="Book Antiqua" w:cs="Calibri"/>
          <w:sz w:val="20"/>
          <w:szCs w:val="20"/>
          <w:lang w:eastAsia="el-GR"/>
        </w:rPr>
        <w:t>5</w:t>
      </w:r>
      <w:r w:rsidR="00ED2820" w:rsidRPr="007908DF">
        <w:rPr>
          <w:rFonts w:ascii="Book Antiqua" w:eastAsia="Times New Roman" w:hAnsi="Book Antiqua" w:cs="Calibri"/>
          <w:sz w:val="20"/>
          <w:szCs w:val="20"/>
          <w:lang w:eastAsia="el-GR"/>
        </w:rPr>
        <w:t xml:space="preserve"> Μελέτη της Δ/</w:t>
      </w:r>
      <w:proofErr w:type="spellStart"/>
      <w:r w:rsidR="00ED2820" w:rsidRPr="007908DF">
        <w:rPr>
          <w:rFonts w:ascii="Book Antiqua" w:eastAsia="Times New Roman" w:hAnsi="Book Antiqua" w:cs="Calibri"/>
          <w:sz w:val="20"/>
          <w:szCs w:val="20"/>
          <w:lang w:eastAsia="el-GR"/>
        </w:rPr>
        <w:t>νσης</w:t>
      </w:r>
      <w:proofErr w:type="spellEnd"/>
      <w:r w:rsidR="00ED2820" w:rsidRPr="007908DF">
        <w:rPr>
          <w:rFonts w:ascii="Book Antiqua" w:eastAsia="Times New Roman" w:hAnsi="Book Antiqua" w:cs="Calibri"/>
          <w:sz w:val="20"/>
          <w:szCs w:val="20"/>
          <w:lang w:eastAsia="el-GR"/>
        </w:rPr>
        <w:t xml:space="preserve"> Καθαριότητας &amp; Ανακύκλωσης του Δ. Χίου</w:t>
      </w:r>
      <w:r w:rsidRPr="005759A4">
        <w:rPr>
          <w:rFonts w:ascii="Book Antiqua" w:eastAsia="Times New Roman" w:hAnsi="Book Antiqua" w:cs="Calibri"/>
          <w:sz w:val="20"/>
          <w:szCs w:val="20"/>
          <w:lang w:eastAsia="el-GR"/>
        </w:rPr>
        <w:t>, του άρθρου 1.3</w:t>
      </w:r>
      <w:r w:rsidR="00A97D36">
        <w:rPr>
          <w:rFonts w:ascii="Book Antiqua" w:eastAsia="Times New Roman" w:hAnsi="Book Antiqua" w:cs="Calibri"/>
          <w:sz w:val="20"/>
          <w:szCs w:val="20"/>
          <w:lang w:eastAsia="el-GR"/>
        </w:rPr>
        <w:t xml:space="preserve"> </w:t>
      </w:r>
      <w:r w:rsidRPr="005759A4">
        <w:rPr>
          <w:rFonts w:ascii="Book Antiqua" w:eastAsia="Times New Roman" w:hAnsi="Book Antiqua" w:cs="Calibri"/>
          <w:sz w:val="20"/>
          <w:szCs w:val="20"/>
          <w:lang w:eastAsia="el-GR"/>
        </w:rPr>
        <w:t>της Διακήρυξης</w:t>
      </w:r>
      <w:r w:rsidR="00A97D36">
        <w:rPr>
          <w:rFonts w:ascii="Book Antiqua" w:eastAsia="Times New Roman" w:hAnsi="Book Antiqua" w:cs="Calibri"/>
          <w:sz w:val="20"/>
          <w:szCs w:val="20"/>
          <w:lang w:eastAsia="el-GR"/>
        </w:rPr>
        <w:t xml:space="preserve"> </w:t>
      </w:r>
      <w:r w:rsidR="00276509">
        <w:rPr>
          <w:rFonts w:ascii="Book Antiqua" w:eastAsia="Times New Roman" w:hAnsi="Book Antiqua" w:cs="Calibri"/>
          <w:sz w:val="20"/>
          <w:szCs w:val="20"/>
          <w:lang w:eastAsia="el-GR"/>
        </w:rPr>
        <w:t>&amp;</w:t>
      </w:r>
      <w:r w:rsidRPr="005759A4">
        <w:rPr>
          <w:rFonts w:ascii="Book Antiqua" w:eastAsia="Times New Roman" w:hAnsi="Book Antiqua" w:cs="Calibri"/>
          <w:sz w:val="20"/>
          <w:szCs w:val="20"/>
          <w:lang w:eastAsia="el-GR"/>
        </w:rPr>
        <w:t xml:space="preserve"> των παραρτημάτων </w:t>
      </w:r>
      <w:r w:rsidR="00276509">
        <w:rPr>
          <w:rFonts w:ascii="Book Antiqua" w:eastAsia="Times New Roman" w:hAnsi="Book Antiqua" w:cs="Calibri"/>
          <w:sz w:val="20"/>
          <w:szCs w:val="20"/>
          <w:lang w:eastAsia="el-GR"/>
        </w:rPr>
        <w:t>της, καθώς και της προσφοράς του Αναδόχου</w:t>
      </w:r>
      <w:r w:rsidRPr="005759A4">
        <w:rPr>
          <w:rFonts w:ascii="Book Antiqua" w:eastAsia="Times New Roman" w:hAnsi="Book Antiqua" w:cs="Calibri"/>
          <w:sz w:val="20"/>
          <w:szCs w:val="20"/>
          <w:lang w:eastAsia="el-GR"/>
        </w:rPr>
        <w:t>.</w:t>
      </w:r>
    </w:p>
    <w:p w14:paraId="0FC983F0" w14:textId="016A0083" w:rsidR="000B3FD1" w:rsidRPr="005759A4" w:rsidRDefault="00F51322" w:rsidP="001676FE">
      <w:pPr>
        <w:shd w:val="clear" w:color="auto" w:fill="FFFFFF" w:themeFill="background1"/>
        <w:spacing w:after="240" w:line="240" w:lineRule="auto"/>
        <w:jc w:val="both"/>
        <w:rPr>
          <w:rFonts w:ascii="Book Antiqua" w:eastAsia="Times New Roman" w:hAnsi="Book Antiqua" w:cs="Calibri"/>
          <w:sz w:val="20"/>
          <w:szCs w:val="20"/>
          <w:lang w:eastAsia="el-GR"/>
        </w:rPr>
      </w:pPr>
      <w:r w:rsidRPr="005759A4">
        <w:rPr>
          <w:rFonts w:ascii="Book Antiqua" w:eastAsia="Times New Roman" w:hAnsi="Book Antiqua" w:cs="Calibri"/>
          <w:sz w:val="20"/>
          <w:szCs w:val="20"/>
          <w:lang w:eastAsia="el-GR"/>
        </w:rPr>
        <w:t>Συγκεκριμένα περιλαμβάνει την προμήθεια των κατωτέρω:</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6"/>
        <w:gridCol w:w="3431"/>
        <w:gridCol w:w="850"/>
        <w:gridCol w:w="1135"/>
        <w:gridCol w:w="1417"/>
        <w:gridCol w:w="1553"/>
      </w:tblGrid>
      <w:tr w:rsidR="005C7DB6" w:rsidRPr="005C7DB6" w14:paraId="0432C903" w14:textId="77777777" w:rsidTr="00EC5159">
        <w:trPr>
          <w:trHeight w:val="758"/>
        </w:trPr>
        <w:tc>
          <w:tcPr>
            <w:tcW w:w="373" w:type="pct"/>
            <w:shd w:val="clear" w:color="auto" w:fill="BEBEBE"/>
            <w:vAlign w:val="center"/>
          </w:tcPr>
          <w:p w14:paraId="503B989D" w14:textId="77777777" w:rsidR="005C7DB6" w:rsidRPr="005C7DB6" w:rsidRDefault="005C7DB6" w:rsidP="005C7DB6">
            <w:pPr>
              <w:spacing w:after="0" w:line="240" w:lineRule="auto"/>
              <w:jc w:val="center"/>
              <w:rPr>
                <w:rFonts w:ascii="Book Antiqua" w:eastAsia="Palatino Linotype" w:hAnsi="Book Antiqua" w:cs="Palatino Linotype"/>
                <w:b/>
                <w:sz w:val="20"/>
                <w:szCs w:val="20"/>
              </w:rPr>
            </w:pPr>
            <w:r w:rsidRPr="005C7DB6">
              <w:rPr>
                <w:rFonts w:ascii="Book Antiqua" w:eastAsia="Palatino Linotype" w:hAnsi="Book Antiqua" w:cs="Palatino Linotype"/>
                <w:b/>
                <w:sz w:val="20"/>
                <w:szCs w:val="20"/>
              </w:rPr>
              <w:t>Α/Α</w:t>
            </w:r>
          </w:p>
        </w:tc>
        <w:tc>
          <w:tcPr>
            <w:tcW w:w="1893" w:type="pct"/>
            <w:shd w:val="clear" w:color="auto" w:fill="BEBEBE"/>
            <w:vAlign w:val="center"/>
          </w:tcPr>
          <w:p w14:paraId="195A8FE3" w14:textId="77777777" w:rsidR="005C7DB6" w:rsidRPr="005C7DB6" w:rsidRDefault="005C7DB6" w:rsidP="005C7DB6">
            <w:pPr>
              <w:spacing w:after="0" w:line="240" w:lineRule="auto"/>
              <w:jc w:val="center"/>
              <w:rPr>
                <w:rFonts w:ascii="Book Antiqua" w:eastAsia="Palatino Linotype" w:hAnsi="Book Antiqua" w:cs="Palatino Linotype"/>
                <w:b/>
                <w:sz w:val="20"/>
                <w:szCs w:val="20"/>
              </w:rPr>
            </w:pPr>
            <w:proofErr w:type="spellStart"/>
            <w:r w:rsidRPr="005C7DB6">
              <w:rPr>
                <w:rFonts w:ascii="Book Antiqua" w:eastAsia="Palatino Linotype" w:hAnsi="Book Antiqua" w:cs="Palatino Linotype"/>
                <w:b/>
                <w:w w:val="95"/>
                <w:sz w:val="20"/>
                <w:szCs w:val="20"/>
              </w:rPr>
              <w:t>Περιγρ</w:t>
            </w:r>
            <w:proofErr w:type="spellEnd"/>
            <w:r w:rsidRPr="005C7DB6">
              <w:rPr>
                <w:rFonts w:ascii="Book Antiqua" w:eastAsia="Palatino Linotype" w:hAnsi="Book Antiqua" w:cs="Palatino Linotype"/>
                <w:b/>
                <w:w w:val="95"/>
                <w:sz w:val="20"/>
                <w:szCs w:val="20"/>
              </w:rPr>
              <w:t xml:space="preserve">αφή </w:t>
            </w:r>
            <w:proofErr w:type="spellStart"/>
            <w:r w:rsidRPr="005C7DB6">
              <w:rPr>
                <w:rFonts w:ascii="Book Antiqua" w:eastAsia="Palatino Linotype" w:hAnsi="Book Antiqua" w:cs="Palatino Linotype"/>
                <w:b/>
                <w:w w:val="95"/>
                <w:sz w:val="20"/>
                <w:szCs w:val="20"/>
              </w:rPr>
              <w:t>Είδους</w:t>
            </w:r>
            <w:proofErr w:type="spellEnd"/>
          </w:p>
        </w:tc>
        <w:tc>
          <w:tcPr>
            <w:tcW w:w="469" w:type="pct"/>
            <w:shd w:val="clear" w:color="auto" w:fill="BEBEBE"/>
            <w:vAlign w:val="center"/>
          </w:tcPr>
          <w:p w14:paraId="424EAA91" w14:textId="77777777" w:rsidR="005C7DB6" w:rsidRPr="005C7DB6" w:rsidRDefault="005C7DB6" w:rsidP="005C7DB6">
            <w:pPr>
              <w:spacing w:after="0" w:line="240" w:lineRule="auto"/>
              <w:jc w:val="center"/>
              <w:rPr>
                <w:rFonts w:ascii="Book Antiqua" w:eastAsia="Palatino Linotype" w:hAnsi="Book Antiqua" w:cs="Palatino Linotype"/>
                <w:b/>
                <w:sz w:val="20"/>
                <w:szCs w:val="20"/>
              </w:rPr>
            </w:pPr>
            <w:r w:rsidRPr="005C7DB6">
              <w:rPr>
                <w:rFonts w:ascii="Book Antiqua" w:eastAsia="Palatino Linotype" w:hAnsi="Book Antiqua" w:cs="Palatino Linotype"/>
                <w:b/>
                <w:sz w:val="20"/>
                <w:szCs w:val="20"/>
              </w:rPr>
              <w:t>Μ/Μ</w:t>
            </w:r>
          </w:p>
        </w:tc>
        <w:tc>
          <w:tcPr>
            <w:tcW w:w="626" w:type="pct"/>
            <w:shd w:val="clear" w:color="auto" w:fill="BEBEBE"/>
            <w:vAlign w:val="center"/>
          </w:tcPr>
          <w:p w14:paraId="5EF251DE" w14:textId="77777777" w:rsidR="005C7DB6" w:rsidRPr="005C7DB6" w:rsidRDefault="005C7DB6" w:rsidP="005C7DB6">
            <w:pPr>
              <w:spacing w:after="0" w:line="213" w:lineRule="auto"/>
              <w:ind w:left="71" w:hanging="71"/>
              <w:jc w:val="center"/>
              <w:rPr>
                <w:rFonts w:ascii="Book Antiqua" w:eastAsia="Palatino Linotype" w:hAnsi="Book Antiqua" w:cs="Palatino Linotype"/>
                <w:b/>
                <w:sz w:val="20"/>
                <w:szCs w:val="20"/>
              </w:rPr>
            </w:pPr>
            <w:proofErr w:type="spellStart"/>
            <w:r w:rsidRPr="005C7DB6">
              <w:rPr>
                <w:rFonts w:ascii="Book Antiqua" w:eastAsia="Palatino Linotype" w:hAnsi="Book Antiqua" w:cs="Palatino Linotype"/>
                <w:b/>
                <w:w w:val="95"/>
                <w:sz w:val="20"/>
                <w:szCs w:val="20"/>
              </w:rPr>
              <w:t>Ποσότητ</w:t>
            </w:r>
            <w:proofErr w:type="spellEnd"/>
            <w:r w:rsidRPr="005C7DB6">
              <w:rPr>
                <w:rFonts w:ascii="Book Antiqua" w:eastAsia="Palatino Linotype" w:hAnsi="Book Antiqua" w:cs="Palatino Linotype"/>
                <w:b/>
                <w:w w:val="95"/>
                <w:sz w:val="20"/>
                <w:szCs w:val="20"/>
              </w:rPr>
              <w:t>α</w:t>
            </w:r>
          </w:p>
        </w:tc>
        <w:tc>
          <w:tcPr>
            <w:tcW w:w="782" w:type="pct"/>
            <w:shd w:val="clear" w:color="auto" w:fill="BEBEBE"/>
            <w:vAlign w:val="center"/>
          </w:tcPr>
          <w:p w14:paraId="113B9FA5" w14:textId="77777777" w:rsidR="005C7DB6" w:rsidRPr="005C7DB6" w:rsidRDefault="005C7DB6" w:rsidP="005C7DB6">
            <w:pPr>
              <w:spacing w:after="0" w:line="213" w:lineRule="auto"/>
              <w:ind w:left="11" w:hanging="11"/>
              <w:jc w:val="center"/>
              <w:rPr>
                <w:rFonts w:ascii="Book Antiqua" w:eastAsia="Palatino Linotype" w:hAnsi="Book Antiqua" w:cs="Palatino Linotype"/>
                <w:b/>
                <w:w w:val="90"/>
                <w:sz w:val="20"/>
                <w:szCs w:val="20"/>
              </w:rPr>
            </w:pPr>
            <w:proofErr w:type="spellStart"/>
            <w:r w:rsidRPr="005C7DB6">
              <w:rPr>
                <w:rFonts w:ascii="Book Antiqua" w:eastAsia="Palatino Linotype" w:hAnsi="Book Antiqua" w:cs="Palatino Linotype"/>
                <w:b/>
                <w:sz w:val="20"/>
                <w:szCs w:val="20"/>
              </w:rPr>
              <w:t>Τιμή</w:t>
            </w:r>
            <w:proofErr w:type="spellEnd"/>
            <w:r w:rsidRPr="005C7DB6">
              <w:rPr>
                <w:rFonts w:ascii="Book Antiqua" w:eastAsia="Palatino Linotype" w:hAnsi="Book Antiqua" w:cs="Palatino Linotype"/>
                <w:b/>
                <w:spacing w:val="1"/>
                <w:sz w:val="20"/>
                <w:szCs w:val="20"/>
              </w:rPr>
              <w:t xml:space="preserve"> </w:t>
            </w:r>
            <w:proofErr w:type="spellStart"/>
            <w:r w:rsidRPr="005C7DB6">
              <w:rPr>
                <w:rFonts w:ascii="Book Antiqua" w:eastAsia="Palatino Linotype" w:hAnsi="Book Antiqua" w:cs="Palatino Linotype"/>
                <w:b/>
                <w:w w:val="90"/>
                <w:sz w:val="20"/>
                <w:szCs w:val="20"/>
              </w:rPr>
              <w:t>μονάδος</w:t>
            </w:r>
            <w:proofErr w:type="spellEnd"/>
          </w:p>
          <w:p w14:paraId="3768494B" w14:textId="77777777" w:rsidR="005C7DB6" w:rsidRPr="005C7DB6" w:rsidRDefault="005C7DB6" w:rsidP="005C7DB6">
            <w:pPr>
              <w:spacing w:after="0" w:line="213" w:lineRule="auto"/>
              <w:ind w:left="11" w:hanging="11"/>
              <w:jc w:val="center"/>
              <w:rPr>
                <w:rFonts w:ascii="Book Antiqua" w:eastAsia="Palatino Linotype" w:hAnsi="Book Antiqua" w:cs="Palatino Linotype"/>
                <w:b/>
                <w:sz w:val="20"/>
                <w:szCs w:val="20"/>
              </w:rPr>
            </w:pPr>
            <w:r w:rsidRPr="005C7DB6">
              <w:rPr>
                <w:rFonts w:ascii="Book Antiqua" w:eastAsia="Palatino Linotype" w:hAnsi="Book Antiqua" w:cs="Palatino Linotype"/>
                <w:b/>
                <w:spacing w:val="-38"/>
                <w:w w:val="90"/>
                <w:sz w:val="20"/>
                <w:szCs w:val="20"/>
              </w:rPr>
              <w:t xml:space="preserve"> </w:t>
            </w:r>
            <w:r w:rsidRPr="005C7DB6">
              <w:rPr>
                <w:rFonts w:ascii="Book Antiqua" w:eastAsia="Palatino Linotype" w:hAnsi="Book Antiqua" w:cs="Palatino Linotype"/>
                <w:b/>
                <w:sz w:val="20"/>
                <w:szCs w:val="20"/>
              </w:rPr>
              <w:t>(€)</w:t>
            </w:r>
          </w:p>
        </w:tc>
        <w:tc>
          <w:tcPr>
            <w:tcW w:w="857" w:type="pct"/>
            <w:shd w:val="clear" w:color="auto" w:fill="BEBEBE"/>
            <w:vAlign w:val="center"/>
          </w:tcPr>
          <w:p w14:paraId="36D09F9C" w14:textId="77777777" w:rsidR="005C7DB6" w:rsidRPr="005C7DB6" w:rsidRDefault="005C7DB6" w:rsidP="005C7DB6">
            <w:pPr>
              <w:spacing w:after="0" w:line="213" w:lineRule="auto"/>
              <w:ind w:left="7" w:hanging="7"/>
              <w:jc w:val="center"/>
              <w:rPr>
                <w:rFonts w:ascii="Book Antiqua" w:eastAsia="Palatino Linotype" w:hAnsi="Book Antiqua" w:cs="Palatino Linotype"/>
                <w:b/>
                <w:spacing w:val="-2"/>
                <w:w w:val="95"/>
                <w:sz w:val="20"/>
                <w:szCs w:val="20"/>
              </w:rPr>
            </w:pPr>
            <w:proofErr w:type="spellStart"/>
            <w:r w:rsidRPr="005C7DB6">
              <w:rPr>
                <w:rFonts w:ascii="Book Antiqua" w:eastAsia="Palatino Linotype" w:hAnsi="Book Antiqua" w:cs="Palatino Linotype"/>
                <w:b/>
                <w:spacing w:val="-2"/>
                <w:w w:val="95"/>
                <w:sz w:val="20"/>
                <w:szCs w:val="20"/>
              </w:rPr>
              <w:t>Σύνολο</w:t>
            </w:r>
            <w:proofErr w:type="spellEnd"/>
          </w:p>
          <w:p w14:paraId="7C87E395" w14:textId="77777777" w:rsidR="005C7DB6" w:rsidRPr="005C7DB6" w:rsidRDefault="005C7DB6" w:rsidP="005C7DB6">
            <w:pPr>
              <w:spacing w:after="0" w:line="213" w:lineRule="auto"/>
              <w:ind w:left="74" w:right="111" w:hanging="7"/>
              <w:jc w:val="center"/>
              <w:rPr>
                <w:rFonts w:ascii="Book Antiqua" w:eastAsia="Palatino Linotype" w:hAnsi="Book Antiqua" w:cs="Palatino Linotype"/>
                <w:b/>
                <w:sz w:val="20"/>
                <w:szCs w:val="20"/>
              </w:rPr>
            </w:pPr>
            <w:r w:rsidRPr="005C7DB6">
              <w:rPr>
                <w:rFonts w:ascii="Book Antiqua" w:eastAsia="Palatino Linotype" w:hAnsi="Book Antiqua" w:cs="Palatino Linotype"/>
                <w:b/>
                <w:spacing w:val="-40"/>
                <w:w w:val="95"/>
                <w:sz w:val="20"/>
                <w:szCs w:val="20"/>
              </w:rPr>
              <w:t xml:space="preserve"> </w:t>
            </w:r>
            <w:r w:rsidRPr="005C7DB6">
              <w:rPr>
                <w:rFonts w:ascii="Book Antiqua" w:eastAsia="Palatino Linotype" w:hAnsi="Book Antiqua" w:cs="Palatino Linotype"/>
                <w:b/>
                <w:sz w:val="20"/>
                <w:szCs w:val="20"/>
              </w:rPr>
              <w:t>(€)</w:t>
            </w:r>
          </w:p>
        </w:tc>
      </w:tr>
      <w:tr w:rsidR="005C7DB6" w:rsidRPr="005C7DB6" w14:paraId="75D98925" w14:textId="77777777" w:rsidTr="00EC5159">
        <w:trPr>
          <w:trHeight w:val="829"/>
        </w:trPr>
        <w:tc>
          <w:tcPr>
            <w:tcW w:w="373" w:type="pct"/>
          </w:tcPr>
          <w:p w14:paraId="2B563190" w14:textId="77777777" w:rsidR="005C7DB6" w:rsidRPr="005C7DB6" w:rsidRDefault="005C7DB6" w:rsidP="005C7DB6">
            <w:pPr>
              <w:spacing w:after="0" w:line="240" w:lineRule="auto"/>
              <w:rPr>
                <w:rFonts w:ascii="Book Antiqua" w:eastAsia="Palatino Linotype" w:hAnsi="Book Antiqua" w:cs="Palatino Linotype"/>
                <w:sz w:val="20"/>
                <w:szCs w:val="20"/>
              </w:rPr>
            </w:pPr>
          </w:p>
          <w:p w14:paraId="24B82101" w14:textId="480B716D" w:rsidR="005C7DB6" w:rsidRPr="00885F8E" w:rsidRDefault="00AC2B19" w:rsidP="005C7DB6">
            <w:pPr>
              <w:spacing w:after="0" w:line="240" w:lineRule="auto"/>
              <w:jc w:val="center"/>
              <w:rPr>
                <w:rFonts w:ascii="Book Antiqua" w:eastAsia="Palatino Linotype" w:hAnsi="Book Antiqua" w:cs="Palatino Linotype"/>
                <w:sz w:val="20"/>
                <w:szCs w:val="20"/>
                <w:lang w:val="el-GR"/>
              </w:rPr>
            </w:pPr>
            <w:r>
              <w:rPr>
                <w:rFonts w:ascii="Book Antiqua" w:eastAsia="Palatino Linotype" w:hAnsi="Book Antiqua" w:cs="Palatino Linotype"/>
                <w:sz w:val="20"/>
                <w:szCs w:val="20"/>
                <w:lang w:val="el-GR"/>
              </w:rPr>
              <w:t>……</w:t>
            </w:r>
          </w:p>
        </w:tc>
        <w:tc>
          <w:tcPr>
            <w:tcW w:w="1893" w:type="pct"/>
            <w:vAlign w:val="center"/>
          </w:tcPr>
          <w:p w14:paraId="46D6E5F9" w14:textId="49D18095" w:rsidR="005C7DB6" w:rsidRPr="008F2977" w:rsidRDefault="00AC2B19" w:rsidP="008F2977">
            <w:pPr>
              <w:widowControl/>
              <w:autoSpaceDE/>
              <w:autoSpaceDN/>
              <w:spacing w:before="60" w:after="0" w:line="240" w:lineRule="auto"/>
              <w:jc w:val="both"/>
              <w:rPr>
                <w:rFonts w:ascii="Book Antiqua" w:eastAsia="Palatino Linotype" w:hAnsi="Book Antiqua" w:cs="Palatino Linotype"/>
                <w:sz w:val="20"/>
                <w:szCs w:val="20"/>
                <w:lang w:val="el-GR"/>
              </w:rPr>
            </w:pPr>
            <w:r>
              <w:rPr>
                <w:rFonts w:ascii="Book Antiqua" w:eastAsia="Times New Roman" w:hAnsi="Book Antiqua" w:cs="Calibri"/>
                <w:sz w:val="20"/>
                <w:szCs w:val="20"/>
                <w:lang w:val="el-GR" w:eastAsia="el-GR"/>
              </w:rPr>
              <w:t>………………………………………..</w:t>
            </w:r>
          </w:p>
        </w:tc>
        <w:tc>
          <w:tcPr>
            <w:tcW w:w="469" w:type="pct"/>
            <w:vAlign w:val="center"/>
          </w:tcPr>
          <w:p w14:paraId="3D416DA7" w14:textId="77777777" w:rsidR="005C7DB6" w:rsidRPr="005C7DB6" w:rsidRDefault="005C7DB6" w:rsidP="005C7DB6">
            <w:pPr>
              <w:spacing w:after="0" w:line="240" w:lineRule="auto"/>
              <w:jc w:val="center"/>
              <w:rPr>
                <w:rFonts w:ascii="Book Antiqua" w:eastAsia="Palatino Linotype" w:hAnsi="Book Antiqua" w:cs="Palatino Linotype"/>
                <w:sz w:val="20"/>
                <w:szCs w:val="20"/>
              </w:rPr>
            </w:pPr>
            <w:proofErr w:type="spellStart"/>
            <w:r w:rsidRPr="005C7DB6">
              <w:rPr>
                <w:rFonts w:ascii="Book Antiqua" w:eastAsia="Palatino Linotype" w:hAnsi="Book Antiqua" w:cs="Palatino Linotype"/>
                <w:w w:val="105"/>
                <w:sz w:val="20"/>
                <w:szCs w:val="20"/>
              </w:rPr>
              <w:t>τεμ</w:t>
            </w:r>
            <w:proofErr w:type="spellEnd"/>
            <w:r w:rsidRPr="005C7DB6">
              <w:rPr>
                <w:rFonts w:ascii="Book Antiqua" w:eastAsia="Palatino Linotype" w:hAnsi="Book Antiqua" w:cs="Palatino Linotype"/>
                <w:w w:val="105"/>
                <w:sz w:val="20"/>
                <w:szCs w:val="20"/>
              </w:rPr>
              <w:t>.</w:t>
            </w:r>
          </w:p>
        </w:tc>
        <w:tc>
          <w:tcPr>
            <w:tcW w:w="626" w:type="pct"/>
            <w:vAlign w:val="center"/>
          </w:tcPr>
          <w:p w14:paraId="12188499" w14:textId="400DA762" w:rsidR="005C7DB6" w:rsidRPr="00B159AC" w:rsidRDefault="00AC2B19" w:rsidP="005C7DB6">
            <w:pPr>
              <w:spacing w:after="0" w:line="240" w:lineRule="auto"/>
              <w:jc w:val="center"/>
              <w:rPr>
                <w:rFonts w:ascii="Book Antiqua" w:eastAsia="Palatino Linotype" w:hAnsi="Book Antiqua" w:cs="Palatino Linotype"/>
                <w:sz w:val="20"/>
                <w:szCs w:val="20"/>
                <w:lang w:val="el-GR"/>
              </w:rPr>
            </w:pPr>
            <w:r>
              <w:rPr>
                <w:rFonts w:ascii="Book Antiqua" w:eastAsia="Palatino Linotype" w:hAnsi="Book Antiqua" w:cs="Palatino Linotype"/>
                <w:sz w:val="20"/>
                <w:szCs w:val="20"/>
                <w:lang w:val="el-GR"/>
              </w:rPr>
              <w:t>………..</w:t>
            </w:r>
          </w:p>
        </w:tc>
        <w:tc>
          <w:tcPr>
            <w:tcW w:w="782" w:type="pct"/>
            <w:vAlign w:val="center"/>
          </w:tcPr>
          <w:p w14:paraId="51A3AEC2" w14:textId="43F152ED" w:rsidR="005C7DB6" w:rsidRPr="00B159AC" w:rsidRDefault="008F2977" w:rsidP="005C7DB6">
            <w:pPr>
              <w:spacing w:after="0" w:line="240" w:lineRule="auto"/>
              <w:ind w:left="57"/>
              <w:jc w:val="center"/>
              <w:rPr>
                <w:rFonts w:ascii="Book Antiqua" w:eastAsia="Palatino Linotype" w:hAnsi="Book Antiqua" w:cs="Palatino Linotype"/>
                <w:sz w:val="20"/>
                <w:szCs w:val="20"/>
                <w:lang w:val="el-GR"/>
              </w:rPr>
            </w:pPr>
            <w:r>
              <w:rPr>
                <w:rFonts w:ascii="Book Antiqua" w:eastAsia="Palatino Linotype" w:hAnsi="Book Antiqua" w:cs="Palatino Linotype"/>
                <w:sz w:val="20"/>
                <w:szCs w:val="20"/>
                <w:lang w:val="el-GR"/>
              </w:rPr>
              <w:t>……….</w:t>
            </w:r>
          </w:p>
        </w:tc>
        <w:tc>
          <w:tcPr>
            <w:tcW w:w="857" w:type="pct"/>
            <w:vAlign w:val="center"/>
          </w:tcPr>
          <w:p w14:paraId="0F7425C4" w14:textId="0F072537" w:rsidR="005C7DB6" w:rsidRPr="00484140" w:rsidRDefault="008F2977" w:rsidP="00A40BB1">
            <w:pPr>
              <w:spacing w:after="0" w:line="240" w:lineRule="auto"/>
              <w:ind w:right="57"/>
              <w:jc w:val="right"/>
              <w:rPr>
                <w:rFonts w:ascii="Book Antiqua" w:eastAsia="Palatino Linotype" w:hAnsi="Book Antiqua" w:cs="Palatino Linotype"/>
                <w:sz w:val="20"/>
                <w:szCs w:val="20"/>
              </w:rPr>
            </w:pPr>
            <w:r>
              <w:rPr>
                <w:rFonts w:ascii="Book Antiqua" w:eastAsia="Palatino Linotype" w:hAnsi="Book Antiqua" w:cs="Palatino Linotype"/>
                <w:sz w:val="20"/>
                <w:szCs w:val="20"/>
                <w:lang w:val="el-GR"/>
              </w:rPr>
              <w:t>…………..</w:t>
            </w:r>
            <w:r w:rsidR="00974FE7">
              <w:rPr>
                <w:rFonts w:ascii="Book Antiqua" w:eastAsia="Palatino Linotype" w:hAnsi="Book Antiqua" w:cs="Palatino Linotype"/>
                <w:sz w:val="20"/>
                <w:szCs w:val="20"/>
              </w:rPr>
              <w:t>€</w:t>
            </w:r>
          </w:p>
        </w:tc>
      </w:tr>
      <w:tr w:rsidR="00622EFF" w:rsidRPr="005C7DB6" w14:paraId="337C7CAC" w14:textId="77777777" w:rsidTr="00013587">
        <w:trPr>
          <w:trHeight w:val="397"/>
        </w:trPr>
        <w:tc>
          <w:tcPr>
            <w:tcW w:w="4143" w:type="pct"/>
            <w:gridSpan w:val="5"/>
            <w:shd w:val="clear" w:color="auto" w:fill="D9D9D9"/>
            <w:vAlign w:val="center"/>
          </w:tcPr>
          <w:p w14:paraId="356F5271" w14:textId="77777777" w:rsidR="00622EFF" w:rsidRPr="005C7DB6" w:rsidRDefault="00622EFF" w:rsidP="00622EFF">
            <w:pPr>
              <w:spacing w:after="0" w:line="240" w:lineRule="auto"/>
              <w:ind w:right="57"/>
              <w:jc w:val="right"/>
              <w:rPr>
                <w:rFonts w:ascii="Book Antiqua" w:eastAsia="Palatino Linotype" w:hAnsi="Book Antiqua" w:cs="Palatino Linotype"/>
                <w:b/>
                <w:sz w:val="20"/>
                <w:szCs w:val="20"/>
              </w:rPr>
            </w:pPr>
            <w:r w:rsidRPr="005C7DB6">
              <w:rPr>
                <w:rFonts w:ascii="Book Antiqua" w:eastAsia="Palatino Linotype" w:hAnsi="Book Antiqua" w:cs="Palatino Linotype"/>
                <w:b/>
                <w:spacing w:val="-1"/>
                <w:sz w:val="20"/>
                <w:szCs w:val="20"/>
              </w:rPr>
              <w:t>ΜΕΡΙΚΟ</w:t>
            </w:r>
            <w:r w:rsidRPr="005C7DB6">
              <w:rPr>
                <w:rFonts w:ascii="Book Antiqua" w:eastAsia="Palatino Linotype" w:hAnsi="Book Antiqua" w:cs="Palatino Linotype"/>
                <w:b/>
                <w:spacing w:val="-10"/>
                <w:sz w:val="20"/>
                <w:szCs w:val="20"/>
              </w:rPr>
              <w:t xml:space="preserve"> </w:t>
            </w:r>
            <w:r w:rsidRPr="005C7DB6">
              <w:rPr>
                <w:rFonts w:ascii="Book Antiqua" w:eastAsia="Palatino Linotype" w:hAnsi="Book Antiqua" w:cs="Palatino Linotype"/>
                <w:b/>
                <w:sz w:val="20"/>
                <w:szCs w:val="20"/>
              </w:rPr>
              <w:t>ΣΥΝΟΛΟ</w:t>
            </w:r>
          </w:p>
        </w:tc>
        <w:tc>
          <w:tcPr>
            <w:tcW w:w="857" w:type="pct"/>
            <w:shd w:val="clear" w:color="auto" w:fill="D9D9D9"/>
            <w:vAlign w:val="center"/>
          </w:tcPr>
          <w:p w14:paraId="0ABA9897" w14:textId="50156A87" w:rsidR="00622EFF" w:rsidRPr="008F2977" w:rsidRDefault="008F2977" w:rsidP="00622EFF">
            <w:pPr>
              <w:spacing w:after="0" w:line="240" w:lineRule="auto"/>
              <w:ind w:right="57"/>
              <w:jc w:val="right"/>
              <w:rPr>
                <w:rFonts w:ascii="Book Antiqua" w:eastAsia="Palatino Linotype" w:hAnsi="Book Antiqua" w:cs="Palatino Linotype"/>
                <w:b/>
                <w:sz w:val="20"/>
                <w:szCs w:val="20"/>
                <w:lang w:val="el-GR"/>
              </w:rPr>
            </w:pPr>
            <w:r>
              <w:rPr>
                <w:rFonts w:ascii="Book Antiqua" w:eastAsia="Palatino Linotype" w:hAnsi="Book Antiqua" w:cs="Palatino Linotype"/>
                <w:b/>
                <w:sz w:val="20"/>
                <w:szCs w:val="20"/>
                <w:lang w:val="el-GR"/>
              </w:rPr>
              <w:t>………</w:t>
            </w:r>
            <w:r w:rsidR="00622EFF" w:rsidRPr="00484140">
              <w:rPr>
                <w:rFonts w:ascii="Book Antiqua" w:eastAsia="Palatino Linotype" w:hAnsi="Book Antiqua" w:cs="Palatino Linotype"/>
                <w:b/>
                <w:sz w:val="20"/>
                <w:szCs w:val="20"/>
              </w:rPr>
              <w:t>,</w:t>
            </w:r>
            <w:r>
              <w:rPr>
                <w:rFonts w:ascii="Book Antiqua" w:eastAsia="Palatino Linotype" w:hAnsi="Book Antiqua" w:cs="Palatino Linotype"/>
                <w:b/>
                <w:sz w:val="20"/>
                <w:szCs w:val="20"/>
                <w:lang w:val="el-GR"/>
              </w:rPr>
              <w:t>….</w:t>
            </w:r>
          </w:p>
        </w:tc>
      </w:tr>
      <w:tr w:rsidR="00622EFF" w:rsidRPr="005C7DB6" w14:paraId="19FFE6E2" w14:textId="77777777" w:rsidTr="00013587">
        <w:trPr>
          <w:trHeight w:val="393"/>
        </w:trPr>
        <w:tc>
          <w:tcPr>
            <w:tcW w:w="4143" w:type="pct"/>
            <w:gridSpan w:val="5"/>
            <w:shd w:val="clear" w:color="auto" w:fill="D9D9D9"/>
            <w:vAlign w:val="center"/>
          </w:tcPr>
          <w:p w14:paraId="49C7A594" w14:textId="19B89613" w:rsidR="00622EFF" w:rsidRPr="005C7DB6" w:rsidRDefault="00622EFF" w:rsidP="00622EFF">
            <w:pPr>
              <w:spacing w:after="0" w:line="240" w:lineRule="auto"/>
              <w:ind w:right="57"/>
              <w:jc w:val="right"/>
              <w:rPr>
                <w:rFonts w:ascii="Book Antiqua" w:eastAsia="Palatino Linotype" w:hAnsi="Book Antiqua" w:cs="Palatino Linotype"/>
                <w:b/>
                <w:sz w:val="20"/>
                <w:szCs w:val="20"/>
              </w:rPr>
            </w:pPr>
            <w:r w:rsidRPr="005C7DB6">
              <w:rPr>
                <w:rFonts w:ascii="Book Antiqua" w:eastAsia="Palatino Linotype" w:hAnsi="Book Antiqua" w:cs="Palatino Linotype"/>
                <w:b/>
                <w:sz w:val="20"/>
                <w:szCs w:val="20"/>
              </w:rPr>
              <w:t>ΦΠΑ</w:t>
            </w:r>
            <w:r w:rsidRPr="005C7DB6">
              <w:rPr>
                <w:rFonts w:ascii="Book Antiqua" w:eastAsia="Palatino Linotype" w:hAnsi="Book Antiqua" w:cs="Palatino Linotype"/>
                <w:b/>
                <w:spacing w:val="-2"/>
                <w:sz w:val="20"/>
                <w:szCs w:val="20"/>
              </w:rPr>
              <w:t xml:space="preserve"> </w:t>
            </w:r>
            <w:r w:rsidRPr="005C7DB6">
              <w:rPr>
                <w:rFonts w:ascii="Book Antiqua" w:eastAsia="Palatino Linotype" w:hAnsi="Book Antiqua" w:cs="Palatino Linotype"/>
                <w:b/>
                <w:sz w:val="20"/>
                <w:szCs w:val="20"/>
              </w:rPr>
              <w:t>(</w:t>
            </w:r>
            <w:r w:rsidR="00093B1E">
              <w:rPr>
                <w:rFonts w:ascii="Book Antiqua" w:eastAsia="Palatino Linotype" w:hAnsi="Book Antiqua" w:cs="Palatino Linotype"/>
                <w:b/>
                <w:sz w:val="20"/>
                <w:szCs w:val="20"/>
                <w:lang w:val="el-GR"/>
              </w:rPr>
              <w:t>17</w:t>
            </w:r>
            <w:r w:rsidRPr="005C7DB6">
              <w:rPr>
                <w:rFonts w:ascii="Book Antiqua" w:eastAsia="Palatino Linotype" w:hAnsi="Book Antiqua" w:cs="Palatino Linotype"/>
                <w:b/>
                <w:sz w:val="20"/>
                <w:szCs w:val="20"/>
              </w:rPr>
              <w:t>%)</w:t>
            </w:r>
          </w:p>
        </w:tc>
        <w:tc>
          <w:tcPr>
            <w:tcW w:w="857" w:type="pct"/>
            <w:shd w:val="clear" w:color="auto" w:fill="D9D9D9"/>
            <w:vAlign w:val="center"/>
          </w:tcPr>
          <w:p w14:paraId="0B280978" w14:textId="5703AA5C" w:rsidR="00622EFF" w:rsidRPr="000A5A54" w:rsidRDefault="008F2977" w:rsidP="00622EFF">
            <w:pPr>
              <w:spacing w:after="0" w:line="240" w:lineRule="auto"/>
              <w:ind w:right="57"/>
              <w:jc w:val="right"/>
              <w:rPr>
                <w:rFonts w:ascii="Book Antiqua" w:eastAsia="Palatino Linotype" w:hAnsi="Book Antiqua" w:cs="Palatino Linotype"/>
                <w:b/>
                <w:sz w:val="20"/>
                <w:szCs w:val="20"/>
              </w:rPr>
            </w:pPr>
            <w:r>
              <w:rPr>
                <w:rFonts w:ascii="Book Antiqua" w:eastAsia="Palatino Linotype" w:hAnsi="Book Antiqua" w:cs="Palatino Linotype"/>
                <w:b/>
                <w:sz w:val="20"/>
                <w:szCs w:val="20"/>
                <w:lang w:val="el-GR"/>
              </w:rPr>
              <w:t>………..</w:t>
            </w:r>
            <w:r w:rsidR="00622EFF">
              <w:rPr>
                <w:rFonts w:ascii="Book Antiqua" w:eastAsia="Palatino Linotype" w:hAnsi="Book Antiqua" w:cs="Palatino Linotype"/>
                <w:b/>
                <w:sz w:val="20"/>
                <w:szCs w:val="20"/>
                <w:lang w:val="el-GR"/>
              </w:rPr>
              <w:t>,</w:t>
            </w:r>
            <w:r>
              <w:rPr>
                <w:rFonts w:ascii="Book Antiqua" w:eastAsia="Palatino Linotype" w:hAnsi="Book Antiqua" w:cs="Palatino Linotype"/>
                <w:b/>
                <w:sz w:val="20"/>
                <w:szCs w:val="20"/>
                <w:lang w:val="el-GR"/>
              </w:rPr>
              <w:t>..</w:t>
            </w:r>
          </w:p>
        </w:tc>
      </w:tr>
      <w:tr w:rsidR="00622EFF" w:rsidRPr="005C7DB6" w14:paraId="0D39EC45" w14:textId="77777777" w:rsidTr="00013587">
        <w:trPr>
          <w:trHeight w:val="398"/>
        </w:trPr>
        <w:tc>
          <w:tcPr>
            <w:tcW w:w="4143" w:type="pct"/>
            <w:gridSpan w:val="5"/>
            <w:shd w:val="clear" w:color="auto" w:fill="D9D9D9"/>
            <w:vAlign w:val="center"/>
          </w:tcPr>
          <w:p w14:paraId="09493EFA" w14:textId="77777777" w:rsidR="00622EFF" w:rsidRPr="005C7DB6" w:rsidRDefault="00622EFF" w:rsidP="00622EFF">
            <w:pPr>
              <w:spacing w:after="0" w:line="240" w:lineRule="auto"/>
              <w:ind w:right="57"/>
              <w:jc w:val="right"/>
              <w:rPr>
                <w:rFonts w:ascii="Book Antiqua" w:eastAsia="Palatino Linotype" w:hAnsi="Book Antiqua" w:cs="Palatino Linotype"/>
                <w:b/>
                <w:sz w:val="20"/>
                <w:szCs w:val="20"/>
              </w:rPr>
            </w:pPr>
            <w:r w:rsidRPr="005C7DB6">
              <w:rPr>
                <w:rFonts w:ascii="Book Antiqua" w:eastAsia="Palatino Linotype" w:hAnsi="Book Antiqua" w:cs="Palatino Linotype"/>
                <w:b/>
                <w:spacing w:val="-1"/>
                <w:sz w:val="20"/>
                <w:szCs w:val="20"/>
              </w:rPr>
              <w:t>ΓΕΝΙΚΟ</w:t>
            </w:r>
            <w:r w:rsidRPr="005C7DB6">
              <w:rPr>
                <w:rFonts w:ascii="Book Antiqua" w:eastAsia="Palatino Linotype" w:hAnsi="Book Antiqua" w:cs="Palatino Linotype"/>
                <w:b/>
                <w:spacing w:val="-9"/>
                <w:sz w:val="20"/>
                <w:szCs w:val="20"/>
              </w:rPr>
              <w:t xml:space="preserve"> </w:t>
            </w:r>
            <w:r w:rsidRPr="005C7DB6">
              <w:rPr>
                <w:rFonts w:ascii="Book Antiqua" w:eastAsia="Palatino Linotype" w:hAnsi="Book Antiqua" w:cs="Palatino Linotype"/>
                <w:b/>
                <w:spacing w:val="-1"/>
                <w:sz w:val="20"/>
                <w:szCs w:val="20"/>
              </w:rPr>
              <w:t>ΣΥΝΟΛΟ</w:t>
            </w:r>
          </w:p>
        </w:tc>
        <w:tc>
          <w:tcPr>
            <w:tcW w:w="857" w:type="pct"/>
            <w:shd w:val="clear" w:color="auto" w:fill="D9D9D9"/>
            <w:vAlign w:val="center"/>
          </w:tcPr>
          <w:p w14:paraId="5A01AC40" w14:textId="0F9E259A" w:rsidR="00622EFF" w:rsidRPr="00A40BB1" w:rsidRDefault="008F2977" w:rsidP="00622EFF">
            <w:pPr>
              <w:spacing w:after="0" w:line="240" w:lineRule="auto"/>
              <w:ind w:right="57"/>
              <w:jc w:val="right"/>
              <w:rPr>
                <w:rFonts w:ascii="Book Antiqua" w:eastAsia="Palatino Linotype" w:hAnsi="Book Antiqua" w:cs="Palatino Linotype"/>
                <w:b/>
                <w:sz w:val="20"/>
                <w:szCs w:val="20"/>
              </w:rPr>
            </w:pPr>
            <w:r>
              <w:rPr>
                <w:rFonts w:ascii="Book Antiqua" w:eastAsia="Palatino Linotype" w:hAnsi="Book Antiqua" w:cs="Palatino Linotype"/>
                <w:b/>
                <w:sz w:val="20"/>
                <w:szCs w:val="20"/>
                <w:lang w:val="el-GR"/>
              </w:rPr>
              <w:t>………</w:t>
            </w:r>
            <w:r w:rsidR="00622EFF">
              <w:rPr>
                <w:rFonts w:ascii="Book Antiqua" w:eastAsia="Palatino Linotype" w:hAnsi="Book Antiqua" w:cs="Palatino Linotype"/>
                <w:b/>
                <w:sz w:val="20"/>
                <w:szCs w:val="20"/>
                <w:lang w:val="el-GR"/>
              </w:rPr>
              <w:t>,</w:t>
            </w:r>
            <w:r>
              <w:rPr>
                <w:rFonts w:ascii="Book Antiqua" w:eastAsia="Palatino Linotype" w:hAnsi="Book Antiqua" w:cs="Palatino Linotype"/>
                <w:b/>
                <w:sz w:val="20"/>
                <w:szCs w:val="20"/>
                <w:lang w:val="el-GR"/>
              </w:rPr>
              <w:t>…</w:t>
            </w:r>
          </w:p>
        </w:tc>
      </w:tr>
    </w:tbl>
    <w:p w14:paraId="24CC5B47" w14:textId="77777777" w:rsidR="004A394D" w:rsidRDefault="004A394D" w:rsidP="0019387F">
      <w:pPr>
        <w:spacing w:after="0" w:line="240" w:lineRule="auto"/>
        <w:jc w:val="center"/>
        <w:rPr>
          <w:rFonts w:ascii="Book Antiqua" w:eastAsia="Times New Roman" w:hAnsi="Book Antiqua" w:cs="Calibri"/>
          <w:sz w:val="20"/>
          <w:szCs w:val="20"/>
          <w:lang w:eastAsia="el-GR"/>
        </w:rPr>
      </w:pPr>
    </w:p>
    <w:p w14:paraId="155CF15E" w14:textId="77777777" w:rsidR="004A394D" w:rsidRDefault="004A394D" w:rsidP="0019387F">
      <w:pPr>
        <w:spacing w:after="0" w:line="240" w:lineRule="auto"/>
        <w:jc w:val="center"/>
        <w:rPr>
          <w:rFonts w:ascii="Book Antiqua" w:eastAsia="Times New Roman" w:hAnsi="Book Antiqua" w:cs="Calibri"/>
          <w:sz w:val="20"/>
          <w:szCs w:val="20"/>
          <w:lang w:eastAsia="el-GR"/>
        </w:rPr>
      </w:pPr>
    </w:p>
    <w:p w14:paraId="1D710A83" w14:textId="4ED67BEC" w:rsidR="0002033D" w:rsidRPr="007B40DE" w:rsidRDefault="0002033D" w:rsidP="0019387F">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Άρθρο 2</w:t>
      </w:r>
    </w:p>
    <w:p w14:paraId="14AD0109" w14:textId="77777777" w:rsidR="0002033D" w:rsidRPr="007B40DE" w:rsidRDefault="0002033D" w:rsidP="0019387F">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Χρηματοδότηση της σύμβασης</w:t>
      </w:r>
    </w:p>
    <w:p w14:paraId="11A71CD4" w14:textId="546F86D3" w:rsidR="00C57AFC" w:rsidRPr="00C57AFC" w:rsidRDefault="00C57AFC" w:rsidP="00C57AFC">
      <w:pPr>
        <w:spacing w:before="60" w:after="0" w:line="240" w:lineRule="auto"/>
        <w:jc w:val="both"/>
        <w:rPr>
          <w:rFonts w:ascii="Book Antiqua" w:eastAsia="Times New Roman" w:hAnsi="Book Antiqua" w:cs="Calibri"/>
          <w:sz w:val="20"/>
          <w:szCs w:val="20"/>
          <w:lang w:eastAsia="el-GR"/>
        </w:rPr>
      </w:pPr>
      <w:r w:rsidRPr="00C57AFC">
        <w:rPr>
          <w:rFonts w:ascii="Book Antiqua" w:eastAsia="Times New Roman" w:hAnsi="Book Antiqua" w:cs="Calibri"/>
          <w:sz w:val="20"/>
          <w:szCs w:val="20"/>
          <w:lang w:eastAsia="el-GR"/>
        </w:rPr>
        <w:t xml:space="preserve">Η παρούσα σύμβαση χρηματοδοτείται από </w:t>
      </w:r>
      <w:r>
        <w:rPr>
          <w:rFonts w:ascii="Book Antiqua" w:eastAsia="Times New Roman" w:hAnsi="Book Antiqua" w:cs="Calibri"/>
          <w:sz w:val="20"/>
          <w:szCs w:val="20"/>
          <w:lang w:eastAsia="el-GR"/>
        </w:rPr>
        <w:t>π</w:t>
      </w:r>
      <w:r w:rsidRPr="00C57AFC">
        <w:rPr>
          <w:rFonts w:ascii="Book Antiqua" w:eastAsia="Times New Roman" w:hAnsi="Book Antiqua" w:cs="Calibri"/>
          <w:sz w:val="20"/>
          <w:szCs w:val="20"/>
          <w:lang w:eastAsia="el-GR"/>
        </w:rPr>
        <w:t xml:space="preserve">ιστώσεις του </w:t>
      </w:r>
      <w:r w:rsidRPr="00C57AFC">
        <w:rPr>
          <w:rFonts w:ascii="Book Antiqua" w:eastAsia="Times New Roman" w:hAnsi="Book Antiqua" w:cs="Calibri"/>
          <w:b/>
          <w:bCs/>
          <w:sz w:val="20"/>
          <w:szCs w:val="20"/>
          <w:lang w:eastAsia="el-GR"/>
        </w:rPr>
        <w:t>Προγράμματος Δημοσίων Επενδύσεων</w:t>
      </w:r>
      <w:r w:rsidRPr="00C57AFC">
        <w:rPr>
          <w:rFonts w:ascii="Book Antiqua" w:eastAsia="Times New Roman" w:hAnsi="Book Antiqua" w:cs="Calibri"/>
          <w:sz w:val="20"/>
          <w:szCs w:val="20"/>
          <w:lang w:eastAsia="el-GR"/>
        </w:rPr>
        <w:t xml:space="preserve"> (</w:t>
      </w:r>
      <w:r w:rsidR="00905AAC" w:rsidRPr="00905AAC">
        <w:rPr>
          <w:rFonts w:ascii="Book Antiqua" w:eastAsia="Times New Roman" w:hAnsi="Book Antiqua" w:cs="Calibri"/>
          <w:sz w:val="20"/>
          <w:szCs w:val="20"/>
          <w:lang w:eastAsia="el-GR"/>
        </w:rPr>
        <w:t>Σ</w:t>
      </w:r>
      <w:r w:rsidR="00C47B5B">
        <w:rPr>
          <w:rFonts w:ascii="Book Antiqua" w:eastAsia="Times New Roman" w:hAnsi="Book Antiqua" w:cs="Calibri"/>
          <w:sz w:val="20"/>
          <w:szCs w:val="20"/>
          <w:lang w:eastAsia="el-GR"/>
        </w:rPr>
        <w:t xml:space="preserve">υλλογική </w:t>
      </w:r>
      <w:r w:rsidR="00786C37">
        <w:rPr>
          <w:rFonts w:ascii="Book Antiqua" w:eastAsia="Times New Roman" w:hAnsi="Book Antiqua" w:cs="Calibri"/>
          <w:sz w:val="20"/>
          <w:szCs w:val="20"/>
          <w:lang w:eastAsia="el-GR"/>
        </w:rPr>
        <w:t>Α</w:t>
      </w:r>
      <w:r w:rsidR="00C47B5B">
        <w:rPr>
          <w:rFonts w:ascii="Book Antiqua" w:eastAsia="Times New Roman" w:hAnsi="Book Antiqua" w:cs="Calibri"/>
          <w:sz w:val="20"/>
          <w:szCs w:val="20"/>
          <w:lang w:eastAsia="el-GR"/>
        </w:rPr>
        <w:t>πόφαση</w:t>
      </w:r>
      <w:r w:rsidR="00786C37">
        <w:rPr>
          <w:rFonts w:ascii="Book Antiqua" w:eastAsia="Times New Roman" w:hAnsi="Book Antiqua" w:cs="Calibri"/>
          <w:sz w:val="20"/>
          <w:szCs w:val="20"/>
          <w:lang w:eastAsia="el-GR"/>
        </w:rPr>
        <w:t xml:space="preserve"> 2751</w:t>
      </w:r>
      <w:r w:rsidR="00C47B5B">
        <w:rPr>
          <w:rFonts w:ascii="Book Antiqua" w:eastAsia="Times New Roman" w:hAnsi="Book Antiqua" w:cs="Calibri"/>
          <w:sz w:val="20"/>
          <w:szCs w:val="20"/>
          <w:lang w:eastAsia="el-GR"/>
        </w:rPr>
        <w:t xml:space="preserve">, </w:t>
      </w:r>
      <w:proofErr w:type="spellStart"/>
      <w:r w:rsidR="00C47B5B">
        <w:rPr>
          <w:rFonts w:ascii="Book Antiqua" w:eastAsia="Times New Roman" w:hAnsi="Book Antiqua" w:cs="Calibri"/>
          <w:sz w:val="20"/>
          <w:szCs w:val="20"/>
          <w:lang w:eastAsia="el-GR"/>
        </w:rPr>
        <w:t>Ε</w:t>
      </w:r>
      <w:r w:rsidRPr="00C57AFC">
        <w:rPr>
          <w:rFonts w:ascii="Book Antiqua" w:eastAsia="Times New Roman" w:hAnsi="Book Antiqua" w:cs="Calibri"/>
          <w:sz w:val="20"/>
          <w:szCs w:val="20"/>
          <w:lang w:eastAsia="el-GR"/>
        </w:rPr>
        <w:t>νάριθ</w:t>
      </w:r>
      <w:r w:rsidR="00C47B5B">
        <w:rPr>
          <w:rFonts w:ascii="Book Antiqua" w:eastAsia="Times New Roman" w:hAnsi="Book Antiqua" w:cs="Calibri"/>
          <w:sz w:val="20"/>
          <w:szCs w:val="20"/>
          <w:lang w:eastAsia="el-GR"/>
        </w:rPr>
        <w:t>μος</w:t>
      </w:r>
      <w:proofErr w:type="spellEnd"/>
      <w:r w:rsidR="00C47B5B">
        <w:rPr>
          <w:rFonts w:ascii="Book Antiqua" w:eastAsia="Times New Roman" w:hAnsi="Book Antiqua" w:cs="Calibri"/>
          <w:sz w:val="20"/>
          <w:szCs w:val="20"/>
          <w:lang w:eastAsia="el-GR"/>
        </w:rPr>
        <w:t xml:space="preserve"> Έργου </w:t>
      </w:r>
      <w:r w:rsidRPr="00C57AFC">
        <w:rPr>
          <w:rFonts w:ascii="Book Antiqua" w:eastAsia="Times New Roman" w:hAnsi="Book Antiqua" w:cs="Calibri"/>
          <w:sz w:val="20"/>
          <w:szCs w:val="20"/>
          <w:lang w:eastAsia="el-GR"/>
        </w:rPr>
        <w:t>2022ΣΕ27510169</w:t>
      </w:r>
      <w:r w:rsidR="00B828B2" w:rsidRPr="001D1E8E">
        <w:rPr>
          <w:rFonts w:ascii="Book Antiqua" w:eastAsia="Times New Roman" w:hAnsi="Book Antiqua" w:cs="Calibri"/>
          <w:sz w:val="20"/>
          <w:szCs w:val="20"/>
          <w:lang w:eastAsia="el-GR"/>
        </w:rPr>
        <w:t>0</w:t>
      </w:r>
      <w:r w:rsidR="001D1E8E" w:rsidRPr="001D1E8E">
        <w:rPr>
          <w:rFonts w:ascii="Book Antiqua" w:eastAsia="Times New Roman" w:hAnsi="Book Antiqua" w:cs="Calibri"/>
          <w:sz w:val="20"/>
          <w:szCs w:val="20"/>
          <w:lang w:eastAsia="el-GR"/>
        </w:rPr>
        <w:t>)</w:t>
      </w:r>
      <w:r w:rsidRPr="00C57AFC">
        <w:rPr>
          <w:rFonts w:ascii="Book Antiqua" w:eastAsia="Times New Roman" w:hAnsi="Book Antiqua" w:cs="Calibri"/>
          <w:sz w:val="20"/>
          <w:szCs w:val="20"/>
          <w:lang w:eastAsia="el-GR"/>
        </w:rPr>
        <w:t xml:space="preserve"> </w:t>
      </w:r>
    </w:p>
    <w:p w14:paraId="5309BA38" w14:textId="61257DAC" w:rsidR="00C57AFC" w:rsidRPr="00C57AFC" w:rsidRDefault="00C57AFC" w:rsidP="00C57AFC">
      <w:pPr>
        <w:spacing w:before="60" w:after="0" w:line="240" w:lineRule="auto"/>
        <w:jc w:val="both"/>
        <w:rPr>
          <w:rFonts w:ascii="Book Antiqua" w:eastAsia="Times New Roman" w:hAnsi="Book Antiqua" w:cs="Calibri"/>
          <w:sz w:val="20"/>
          <w:szCs w:val="20"/>
          <w:lang w:eastAsia="el-GR"/>
        </w:rPr>
      </w:pPr>
      <w:r w:rsidRPr="00C57AFC">
        <w:rPr>
          <w:rFonts w:ascii="Book Antiqua" w:eastAsia="Times New Roman" w:hAnsi="Book Antiqua" w:cs="Calibri"/>
          <w:sz w:val="20"/>
          <w:szCs w:val="20"/>
          <w:lang w:eastAsia="el-GR"/>
        </w:rPr>
        <w:t xml:space="preserve">Η σύμβαση περιλαμβάνεται </w:t>
      </w:r>
      <w:r w:rsidR="00EC7B7A" w:rsidRPr="00EC7B7A">
        <w:rPr>
          <w:rFonts w:ascii="Book Antiqua" w:eastAsia="Times New Roman" w:hAnsi="Book Antiqua" w:cs="Calibri"/>
          <w:sz w:val="20"/>
          <w:szCs w:val="20"/>
          <w:lang w:eastAsia="el-GR"/>
        </w:rPr>
        <w:t xml:space="preserve">στο </w:t>
      </w:r>
      <w:proofErr w:type="spellStart"/>
      <w:r w:rsidR="00EC7B7A" w:rsidRPr="00EC7B7A">
        <w:rPr>
          <w:rFonts w:ascii="Book Antiqua" w:eastAsia="Times New Roman" w:hAnsi="Book Antiqua" w:cs="Calibri"/>
          <w:sz w:val="20"/>
          <w:szCs w:val="20"/>
          <w:lang w:eastAsia="el-GR"/>
        </w:rPr>
        <w:t>υποέργο</w:t>
      </w:r>
      <w:proofErr w:type="spellEnd"/>
      <w:r w:rsidR="00EC7B7A" w:rsidRPr="00EC7B7A">
        <w:rPr>
          <w:rFonts w:ascii="Book Antiqua" w:eastAsia="Times New Roman" w:hAnsi="Book Antiqua" w:cs="Calibri"/>
          <w:sz w:val="20"/>
          <w:szCs w:val="20"/>
          <w:lang w:eastAsia="el-GR"/>
        </w:rPr>
        <w:t xml:space="preserve"> Νο1 της Πράξης: «Δημιουργία Πράσινου Σημείου στο Δήμο Χίου» η οποία έχει ενταχθεί στο Επιχειρησιακό Πρόγραμμα «ΒΟΡΕΙΟ ΑΙΓΑΙΟ» 2021-2027 με βάση την απόφαση ένταξης με </w:t>
      </w:r>
      <w:proofErr w:type="spellStart"/>
      <w:r w:rsidR="00EC7B7A" w:rsidRPr="00EC7B7A">
        <w:rPr>
          <w:rFonts w:ascii="Book Antiqua" w:eastAsia="Times New Roman" w:hAnsi="Book Antiqua" w:cs="Calibri"/>
          <w:sz w:val="20"/>
          <w:szCs w:val="20"/>
          <w:lang w:eastAsia="el-GR"/>
        </w:rPr>
        <w:t>αρ</w:t>
      </w:r>
      <w:proofErr w:type="spellEnd"/>
      <w:r w:rsidR="00EC7B7A" w:rsidRPr="00EC7B7A">
        <w:rPr>
          <w:rFonts w:ascii="Book Antiqua" w:eastAsia="Times New Roman" w:hAnsi="Book Antiqua" w:cs="Calibri"/>
          <w:sz w:val="20"/>
          <w:szCs w:val="20"/>
          <w:lang w:eastAsia="el-GR"/>
        </w:rPr>
        <w:t xml:space="preserve">. </w:t>
      </w:r>
      <w:proofErr w:type="spellStart"/>
      <w:r w:rsidR="00EC7B7A" w:rsidRPr="00EC7B7A">
        <w:rPr>
          <w:rFonts w:ascii="Book Antiqua" w:eastAsia="Times New Roman" w:hAnsi="Book Antiqua" w:cs="Calibri"/>
          <w:sz w:val="20"/>
          <w:szCs w:val="20"/>
          <w:lang w:eastAsia="el-GR"/>
        </w:rPr>
        <w:t>πρωτ</w:t>
      </w:r>
      <w:proofErr w:type="spellEnd"/>
      <w:r w:rsidR="00EC7B7A" w:rsidRPr="00EC7B7A">
        <w:rPr>
          <w:rFonts w:ascii="Book Antiqua" w:eastAsia="Times New Roman" w:hAnsi="Book Antiqua" w:cs="Calibri"/>
          <w:sz w:val="20"/>
          <w:szCs w:val="20"/>
          <w:lang w:eastAsia="el-GR"/>
        </w:rPr>
        <w:t xml:space="preserve">. 1299/02-06-2025 του Περιφερειάρχη Βορείου Αιγαίου και την τροποποιητική της με </w:t>
      </w:r>
      <w:proofErr w:type="spellStart"/>
      <w:r w:rsidR="00EC7B7A" w:rsidRPr="00EC7B7A">
        <w:rPr>
          <w:rFonts w:ascii="Book Antiqua" w:eastAsia="Times New Roman" w:hAnsi="Book Antiqua" w:cs="Calibri"/>
          <w:sz w:val="20"/>
          <w:szCs w:val="20"/>
          <w:lang w:eastAsia="el-GR"/>
        </w:rPr>
        <w:t>αρ</w:t>
      </w:r>
      <w:proofErr w:type="spellEnd"/>
      <w:r w:rsidR="00EC7B7A" w:rsidRPr="00EC7B7A">
        <w:rPr>
          <w:rFonts w:ascii="Book Antiqua" w:eastAsia="Times New Roman" w:hAnsi="Book Antiqua" w:cs="Calibri"/>
          <w:sz w:val="20"/>
          <w:szCs w:val="20"/>
          <w:lang w:eastAsia="el-GR"/>
        </w:rPr>
        <w:t xml:space="preserve">. </w:t>
      </w:r>
      <w:proofErr w:type="spellStart"/>
      <w:r w:rsidR="00EC7B7A" w:rsidRPr="00EC7B7A">
        <w:rPr>
          <w:rFonts w:ascii="Book Antiqua" w:eastAsia="Times New Roman" w:hAnsi="Book Antiqua" w:cs="Calibri"/>
          <w:sz w:val="20"/>
          <w:szCs w:val="20"/>
          <w:lang w:eastAsia="el-GR"/>
        </w:rPr>
        <w:t>πρωτ</w:t>
      </w:r>
      <w:proofErr w:type="spellEnd"/>
      <w:r w:rsidR="00EC7B7A" w:rsidRPr="00EC7B7A">
        <w:rPr>
          <w:rFonts w:ascii="Book Antiqua" w:eastAsia="Times New Roman" w:hAnsi="Book Antiqua" w:cs="Calibri"/>
          <w:sz w:val="20"/>
          <w:szCs w:val="20"/>
          <w:lang w:eastAsia="el-GR"/>
        </w:rPr>
        <w:t>. …../….-….-2025, και έχει λάβει κωδικό MIS 6022642.</w:t>
      </w:r>
      <w:r w:rsidRPr="00C57AFC">
        <w:rPr>
          <w:rFonts w:ascii="Book Antiqua" w:eastAsia="Times New Roman" w:hAnsi="Book Antiqua" w:cs="Calibri"/>
          <w:sz w:val="20"/>
          <w:szCs w:val="20"/>
          <w:lang w:eastAsia="el-GR"/>
        </w:rPr>
        <w:t xml:space="preserve">. Η παρούσα σύμβαση </w:t>
      </w:r>
      <w:r w:rsidR="001D1E8E">
        <w:rPr>
          <w:rFonts w:ascii="Book Antiqua" w:eastAsia="Times New Roman" w:hAnsi="Book Antiqua" w:cs="Calibri"/>
          <w:sz w:val="20"/>
          <w:szCs w:val="20"/>
          <w:lang w:eastAsia="el-GR"/>
        </w:rPr>
        <w:t>συγ</w:t>
      </w:r>
      <w:r w:rsidRPr="00C57AFC">
        <w:rPr>
          <w:rFonts w:ascii="Book Antiqua" w:eastAsia="Times New Roman" w:hAnsi="Book Antiqua" w:cs="Calibri"/>
          <w:sz w:val="20"/>
          <w:szCs w:val="20"/>
          <w:lang w:eastAsia="el-GR"/>
        </w:rPr>
        <w:t>χρηματοδοτείται από την Ευρωπαϊκή Ένωση (</w:t>
      </w:r>
      <w:r w:rsidR="00EC7B7A" w:rsidRPr="00EC7B7A">
        <w:rPr>
          <w:rFonts w:ascii="Book Antiqua" w:eastAsia="Times New Roman" w:hAnsi="Book Antiqua" w:cs="Calibri"/>
          <w:sz w:val="20"/>
          <w:szCs w:val="20"/>
          <w:lang w:eastAsia="el-GR"/>
        </w:rPr>
        <w:t>Ευρωπαϊκό Ταμείο Περιφερειακής Ανάπτυξης</w:t>
      </w:r>
      <w:r w:rsidRPr="00C57AFC">
        <w:rPr>
          <w:rFonts w:ascii="Book Antiqua" w:eastAsia="Times New Roman" w:hAnsi="Book Antiqua" w:cs="Calibri"/>
          <w:sz w:val="20"/>
          <w:szCs w:val="20"/>
          <w:lang w:eastAsia="el-GR"/>
        </w:rPr>
        <w:t xml:space="preserve">) μέσω του ΠΔΕ. </w:t>
      </w:r>
    </w:p>
    <w:p w14:paraId="320E11DD" w14:textId="3049FB66" w:rsidR="00D774A4" w:rsidRDefault="00C57AFC" w:rsidP="00C57AFC">
      <w:pPr>
        <w:spacing w:before="60" w:after="0" w:line="240" w:lineRule="auto"/>
        <w:jc w:val="both"/>
        <w:rPr>
          <w:rFonts w:ascii="Book Antiqua" w:eastAsia="Times New Roman" w:hAnsi="Book Antiqua" w:cs="Calibri"/>
          <w:sz w:val="20"/>
          <w:szCs w:val="20"/>
          <w:lang w:eastAsia="el-GR"/>
        </w:rPr>
      </w:pPr>
      <w:r w:rsidRPr="00C57AFC">
        <w:rPr>
          <w:rFonts w:ascii="Book Antiqua" w:eastAsia="Times New Roman" w:hAnsi="Book Antiqua" w:cs="Calibri"/>
          <w:sz w:val="20"/>
          <w:szCs w:val="20"/>
          <w:lang w:eastAsia="el-GR"/>
        </w:rPr>
        <w:t xml:space="preserve">Για την παρούσα διαδικασία έχουν εκδοθεί οι αποφάσεις με </w:t>
      </w:r>
      <w:proofErr w:type="spellStart"/>
      <w:r w:rsidRPr="00C57AFC">
        <w:rPr>
          <w:rFonts w:ascii="Book Antiqua" w:eastAsia="Times New Roman" w:hAnsi="Book Antiqua" w:cs="Calibri"/>
          <w:sz w:val="20"/>
          <w:szCs w:val="20"/>
          <w:lang w:eastAsia="el-GR"/>
        </w:rPr>
        <w:t>αρ</w:t>
      </w:r>
      <w:proofErr w:type="spellEnd"/>
      <w:r w:rsidRPr="00C57AFC">
        <w:rPr>
          <w:rFonts w:ascii="Book Antiqua" w:eastAsia="Times New Roman" w:hAnsi="Book Antiqua" w:cs="Calibri"/>
          <w:sz w:val="20"/>
          <w:szCs w:val="20"/>
          <w:lang w:eastAsia="el-GR"/>
        </w:rPr>
        <w:t xml:space="preserve">. </w:t>
      </w:r>
      <w:proofErr w:type="spellStart"/>
      <w:r w:rsidRPr="00C57AFC">
        <w:rPr>
          <w:rFonts w:ascii="Book Antiqua" w:eastAsia="Times New Roman" w:hAnsi="Book Antiqua" w:cs="Calibri"/>
          <w:sz w:val="20"/>
          <w:szCs w:val="20"/>
          <w:lang w:eastAsia="el-GR"/>
        </w:rPr>
        <w:t>πρωτ</w:t>
      </w:r>
      <w:proofErr w:type="spellEnd"/>
      <w:r w:rsidRPr="00C57AFC">
        <w:rPr>
          <w:rFonts w:ascii="Book Antiqua" w:eastAsia="Times New Roman" w:hAnsi="Book Antiqua" w:cs="Calibri"/>
          <w:sz w:val="20"/>
          <w:szCs w:val="20"/>
          <w:lang w:eastAsia="el-GR"/>
        </w:rPr>
        <w:t xml:space="preserve">. </w:t>
      </w:r>
      <w:r w:rsidR="00FD34C2">
        <w:rPr>
          <w:rFonts w:ascii="Book Antiqua" w:eastAsia="Times New Roman" w:hAnsi="Book Antiqua" w:cs="Calibri"/>
          <w:sz w:val="20"/>
          <w:szCs w:val="20"/>
          <w:lang w:eastAsia="el-GR"/>
        </w:rPr>
        <w:t>…..</w:t>
      </w:r>
      <w:r w:rsidRPr="00C57AFC">
        <w:rPr>
          <w:rFonts w:ascii="Book Antiqua" w:eastAsia="Times New Roman" w:hAnsi="Book Antiqua" w:cs="Calibri"/>
          <w:sz w:val="20"/>
          <w:szCs w:val="20"/>
          <w:lang w:eastAsia="el-GR"/>
        </w:rPr>
        <w:t>/</w:t>
      </w:r>
      <w:r w:rsidR="00FD34C2">
        <w:rPr>
          <w:rFonts w:ascii="Book Antiqua" w:eastAsia="Times New Roman" w:hAnsi="Book Antiqua" w:cs="Calibri"/>
          <w:sz w:val="20"/>
          <w:szCs w:val="20"/>
          <w:lang w:eastAsia="el-GR"/>
        </w:rPr>
        <w:t>..</w:t>
      </w:r>
      <w:r w:rsidRPr="00C57AFC">
        <w:rPr>
          <w:rFonts w:ascii="Book Antiqua" w:eastAsia="Times New Roman" w:hAnsi="Book Antiqua" w:cs="Calibri"/>
          <w:sz w:val="20"/>
          <w:szCs w:val="20"/>
          <w:lang w:eastAsia="el-GR"/>
        </w:rPr>
        <w:t>-</w:t>
      </w:r>
      <w:r w:rsidR="00FD34C2">
        <w:rPr>
          <w:rFonts w:ascii="Book Antiqua" w:eastAsia="Times New Roman" w:hAnsi="Book Antiqua" w:cs="Calibri"/>
          <w:sz w:val="20"/>
          <w:szCs w:val="20"/>
          <w:lang w:eastAsia="el-GR"/>
        </w:rPr>
        <w:t>…</w:t>
      </w:r>
      <w:r w:rsidRPr="00C57AFC">
        <w:rPr>
          <w:rFonts w:ascii="Book Antiqua" w:eastAsia="Times New Roman" w:hAnsi="Book Antiqua" w:cs="Calibri"/>
          <w:sz w:val="20"/>
          <w:szCs w:val="20"/>
          <w:lang w:eastAsia="el-GR"/>
        </w:rPr>
        <w:t>-202</w:t>
      </w:r>
      <w:r w:rsidR="00FD34C2">
        <w:rPr>
          <w:rFonts w:ascii="Book Antiqua" w:eastAsia="Times New Roman" w:hAnsi="Book Antiqua" w:cs="Calibri"/>
          <w:sz w:val="20"/>
          <w:szCs w:val="20"/>
          <w:lang w:eastAsia="el-GR"/>
        </w:rPr>
        <w:t>..</w:t>
      </w:r>
      <w:r w:rsidRPr="00C57AFC">
        <w:rPr>
          <w:rFonts w:ascii="Book Antiqua" w:eastAsia="Times New Roman" w:hAnsi="Book Antiqua" w:cs="Calibri"/>
          <w:sz w:val="20"/>
          <w:szCs w:val="20"/>
          <w:lang w:eastAsia="el-GR"/>
        </w:rPr>
        <w:t xml:space="preserve"> (ΑΔΑ: </w:t>
      </w:r>
      <w:r w:rsidR="00FD34C2">
        <w:rPr>
          <w:rFonts w:ascii="Book Antiqua" w:eastAsia="Times New Roman" w:hAnsi="Book Antiqua" w:cs="Calibri"/>
          <w:sz w:val="20"/>
          <w:szCs w:val="20"/>
          <w:lang w:eastAsia="el-GR"/>
        </w:rPr>
        <w:t>…………</w:t>
      </w:r>
      <w:r w:rsidRPr="00C57AFC">
        <w:rPr>
          <w:rFonts w:ascii="Book Antiqua" w:eastAsia="Times New Roman" w:hAnsi="Book Antiqua" w:cs="Calibri"/>
          <w:sz w:val="20"/>
          <w:szCs w:val="20"/>
          <w:lang w:eastAsia="el-GR"/>
        </w:rPr>
        <w:t>-</w:t>
      </w:r>
      <w:r w:rsidR="00FD34C2">
        <w:rPr>
          <w:rFonts w:ascii="Book Antiqua" w:eastAsia="Times New Roman" w:hAnsi="Book Antiqua" w:cs="Calibri"/>
          <w:sz w:val="20"/>
          <w:szCs w:val="20"/>
          <w:lang w:eastAsia="el-GR"/>
        </w:rPr>
        <w:t>…</w:t>
      </w:r>
      <w:r w:rsidRPr="00C57AFC">
        <w:rPr>
          <w:rFonts w:ascii="Book Antiqua" w:eastAsia="Times New Roman" w:hAnsi="Book Antiqua" w:cs="Calibri"/>
          <w:sz w:val="20"/>
          <w:szCs w:val="20"/>
          <w:lang w:eastAsia="el-GR"/>
        </w:rPr>
        <w:t>) σε βάρος του ΚΑ Δαπανών 64-7131.01</w:t>
      </w:r>
      <w:r w:rsidR="00FD34C2">
        <w:rPr>
          <w:rFonts w:ascii="Book Antiqua" w:eastAsia="Times New Roman" w:hAnsi="Book Antiqua" w:cs="Calibri"/>
          <w:sz w:val="20"/>
          <w:szCs w:val="20"/>
          <w:lang w:eastAsia="el-GR"/>
        </w:rPr>
        <w:t>…..</w:t>
      </w:r>
      <w:r w:rsidRPr="00C57AFC">
        <w:rPr>
          <w:rFonts w:ascii="Book Antiqua" w:eastAsia="Times New Roman" w:hAnsi="Book Antiqua" w:cs="Calibri"/>
          <w:sz w:val="20"/>
          <w:szCs w:val="20"/>
          <w:lang w:eastAsia="el-GR"/>
        </w:rPr>
        <w:t xml:space="preserve"> </w:t>
      </w:r>
      <w:r w:rsidR="00FD34C2">
        <w:rPr>
          <w:rFonts w:ascii="Book Antiqua" w:eastAsia="Times New Roman" w:hAnsi="Book Antiqua" w:cs="Calibri"/>
          <w:sz w:val="20"/>
          <w:szCs w:val="20"/>
          <w:lang w:eastAsia="el-GR"/>
        </w:rPr>
        <w:t>.</w:t>
      </w:r>
      <w:r w:rsidRPr="00C57AFC">
        <w:rPr>
          <w:rFonts w:ascii="Book Antiqua" w:eastAsia="Times New Roman" w:hAnsi="Book Antiqua" w:cs="Calibri"/>
          <w:sz w:val="20"/>
          <w:szCs w:val="20"/>
          <w:lang w:eastAsia="el-GR"/>
        </w:rPr>
        <w:t xml:space="preserve"> για την «Προμήθεια εξοπλισμού </w:t>
      </w:r>
      <w:r w:rsidR="00EC7B7A">
        <w:rPr>
          <w:rFonts w:ascii="Book Antiqua" w:eastAsia="Times New Roman" w:hAnsi="Book Antiqua" w:cs="Calibri"/>
          <w:sz w:val="20"/>
          <w:szCs w:val="20"/>
          <w:lang w:eastAsia="el-GR"/>
        </w:rPr>
        <w:t>για τη λειτουργία του Πράσινου Σημείου</w:t>
      </w:r>
      <w:r w:rsidRPr="00C57AFC">
        <w:rPr>
          <w:rFonts w:ascii="Book Antiqua" w:eastAsia="Times New Roman" w:hAnsi="Book Antiqua" w:cs="Calibri"/>
          <w:sz w:val="20"/>
          <w:szCs w:val="20"/>
          <w:lang w:eastAsia="el-GR"/>
        </w:rPr>
        <w:t>» για την ανάληψη υποχρέωσης/έγκριση δέσμευσης πίστωσης για το οικονομικό έτος 202</w:t>
      </w:r>
      <w:r w:rsidR="00FD34C2">
        <w:rPr>
          <w:rFonts w:ascii="Book Antiqua" w:eastAsia="Times New Roman" w:hAnsi="Book Antiqua" w:cs="Calibri"/>
          <w:sz w:val="20"/>
          <w:szCs w:val="20"/>
          <w:lang w:eastAsia="el-GR"/>
        </w:rPr>
        <w:t>…</w:t>
      </w:r>
      <w:r w:rsidRPr="00C57AFC">
        <w:rPr>
          <w:rFonts w:ascii="Book Antiqua" w:eastAsia="Times New Roman" w:hAnsi="Book Antiqua" w:cs="Calibri"/>
          <w:sz w:val="20"/>
          <w:szCs w:val="20"/>
          <w:lang w:eastAsia="el-GR"/>
        </w:rPr>
        <w:t xml:space="preserve"> και έλαβαν α/α καταχώρησης Α-</w:t>
      </w:r>
      <w:r w:rsidR="00FD34C2">
        <w:rPr>
          <w:rFonts w:ascii="Book Antiqua" w:eastAsia="Times New Roman" w:hAnsi="Book Antiqua" w:cs="Calibri"/>
          <w:sz w:val="20"/>
          <w:szCs w:val="20"/>
          <w:lang w:eastAsia="el-GR"/>
        </w:rPr>
        <w:t>…..</w:t>
      </w:r>
      <w:r w:rsidRPr="00C57AFC">
        <w:rPr>
          <w:rFonts w:ascii="Book Antiqua" w:eastAsia="Times New Roman" w:hAnsi="Book Antiqua" w:cs="Calibri"/>
          <w:sz w:val="20"/>
          <w:szCs w:val="20"/>
          <w:lang w:eastAsia="el-GR"/>
        </w:rPr>
        <w:t xml:space="preserve"> και Α-</w:t>
      </w:r>
      <w:r w:rsidR="00FD34C2">
        <w:rPr>
          <w:rFonts w:ascii="Book Antiqua" w:eastAsia="Times New Roman" w:hAnsi="Book Antiqua" w:cs="Calibri"/>
          <w:sz w:val="20"/>
          <w:szCs w:val="20"/>
          <w:lang w:eastAsia="el-GR"/>
        </w:rPr>
        <w:t>……</w:t>
      </w:r>
      <w:r w:rsidRPr="00C57AFC">
        <w:rPr>
          <w:rFonts w:ascii="Book Antiqua" w:eastAsia="Times New Roman" w:hAnsi="Book Antiqua" w:cs="Calibri"/>
          <w:sz w:val="20"/>
          <w:szCs w:val="20"/>
          <w:lang w:eastAsia="el-GR"/>
        </w:rPr>
        <w:t xml:space="preserve"> αντίστοιχα, στο μητρώο δεσμεύσεων/Βιβλίο εγκρίσεων &amp; Εντολών Πληρωμής του Δήμου Χίου.</w:t>
      </w:r>
    </w:p>
    <w:p w14:paraId="4DF14B35" w14:textId="2BEB595F" w:rsidR="0008342A" w:rsidRDefault="0008342A" w:rsidP="0008342A">
      <w:pPr>
        <w:spacing w:after="0" w:line="240" w:lineRule="auto"/>
        <w:jc w:val="both"/>
        <w:rPr>
          <w:rFonts w:ascii="Book Antiqua" w:eastAsia="Times New Roman" w:hAnsi="Book Antiqua" w:cs="Calibri"/>
          <w:sz w:val="20"/>
          <w:szCs w:val="20"/>
          <w:lang w:eastAsia="el-GR"/>
        </w:rPr>
      </w:pPr>
    </w:p>
    <w:p w14:paraId="00BDBEA5" w14:textId="77777777" w:rsidR="001676FE" w:rsidRDefault="001676FE" w:rsidP="0008342A">
      <w:pPr>
        <w:spacing w:after="0" w:line="240" w:lineRule="auto"/>
        <w:jc w:val="both"/>
        <w:rPr>
          <w:rFonts w:ascii="Book Antiqua" w:eastAsia="Times New Roman" w:hAnsi="Book Antiqua" w:cs="Calibri"/>
          <w:sz w:val="20"/>
          <w:szCs w:val="20"/>
          <w:lang w:eastAsia="el-GR"/>
        </w:rPr>
      </w:pPr>
    </w:p>
    <w:p w14:paraId="5D8B347E" w14:textId="77777777" w:rsidR="004D4E7E" w:rsidRPr="007B40DE" w:rsidRDefault="004D4E7E" w:rsidP="0008342A">
      <w:pPr>
        <w:spacing w:after="0" w:line="240" w:lineRule="auto"/>
        <w:jc w:val="both"/>
        <w:rPr>
          <w:rFonts w:ascii="Book Antiqua" w:eastAsia="Times New Roman" w:hAnsi="Book Antiqua" w:cs="Calibri"/>
          <w:sz w:val="20"/>
          <w:szCs w:val="20"/>
          <w:lang w:eastAsia="el-GR"/>
        </w:rPr>
      </w:pPr>
    </w:p>
    <w:p w14:paraId="52511AE0" w14:textId="77777777" w:rsidR="00D74764" w:rsidRPr="007B40DE" w:rsidRDefault="00D74764" w:rsidP="003A22AD">
      <w:pPr>
        <w:spacing w:after="0" w:line="240" w:lineRule="auto"/>
        <w:jc w:val="center"/>
        <w:rPr>
          <w:rFonts w:ascii="Book Antiqua" w:eastAsia="Times New Roman" w:hAnsi="Book Antiqua" w:cs="Calibri"/>
          <w:sz w:val="20"/>
          <w:szCs w:val="20"/>
          <w:lang w:eastAsia="el-GR"/>
        </w:rPr>
      </w:pPr>
    </w:p>
    <w:p w14:paraId="0C80DDF7" w14:textId="77777777" w:rsidR="005E21A0" w:rsidRPr="007B40DE" w:rsidRDefault="0002033D"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Άρθρο 3</w:t>
      </w:r>
    </w:p>
    <w:p w14:paraId="46D0175C" w14:textId="5687F553" w:rsidR="005E21A0" w:rsidRPr="007B40DE" w:rsidRDefault="003E1945"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Διάρκεια</w:t>
      </w:r>
      <w:r w:rsidR="005E21A0" w:rsidRPr="007B40DE">
        <w:rPr>
          <w:rFonts w:ascii="Book Antiqua" w:eastAsia="Times New Roman" w:hAnsi="Book Antiqua" w:cs="Calibri"/>
          <w:sz w:val="20"/>
          <w:szCs w:val="20"/>
          <w:lang w:eastAsia="el-GR"/>
        </w:rPr>
        <w:t xml:space="preserve"> </w:t>
      </w:r>
      <w:r w:rsidRPr="007B40DE">
        <w:rPr>
          <w:rFonts w:ascii="Book Antiqua" w:eastAsia="Times New Roman" w:hAnsi="Book Antiqua" w:cs="Calibri"/>
          <w:sz w:val="20"/>
          <w:szCs w:val="20"/>
          <w:lang w:eastAsia="el-GR"/>
        </w:rPr>
        <w:t xml:space="preserve">σύμβασης </w:t>
      </w:r>
      <w:r w:rsidR="00AE748C" w:rsidRPr="007B40DE">
        <w:rPr>
          <w:rFonts w:ascii="Book Antiqua" w:eastAsia="Times New Roman" w:hAnsi="Book Antiqua" w:cs="Calibri"/>
          <w:sz w:val="20"/>
          <w:szCs w:val="20"/>
          <w:lang w:eastAsia="el-GR"/>
        </w:rPr>
        <w:t>–</w:t>
      </w:r>
      <w:r w:rsidR="007B7B74">
        <w:rPr>
          <w:rFonts w:ascii="Book Antiqua" w:eastAsia="Times New Roman" w:hAnsi="Book Antiqua" w:cs="Calibri"/>
          <w:sz w:val="20"/>
          <w:szCs w:val="20"/>
          <w:lang w:eastAsia="el-GR"/>
        </w:rPr>
        <w:t xml:space="preserve"> </w:t>
      </w:r>
      <w:r w:rsidR="00AE748C" w:rsidRPr="007B40DE">
        <w:rPr>
          <w:rFonts w:ascii="Book Antiqua" w:eastAsia="Times New Roman" w:hAnsi="Book Antiqua" w:cs="Calibri"/>
          <w:sz w:val="20"/>
          <w:szCs w:val="20"/>
          <w:lang w:eastAsia="el-GR"/>
        </w:rPr>
        <w:t>Χρόνος Παράδοσης</w:t>
      </w:r>
    </w:p>
    <w:p w14:paraId="4AD4A7B4" w14:textId="47772CBA" w:rsidR="00031D63" w:rsidRPr="007B40DE" w:rsidRDefault="0002033D" w:rsidP="00417771">
      <w:pPr>
        <w:spacing w:before="120"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lastRenderedPageBreak/>
        <w:t>3</w:t>
      </w:r>
      <w:r w:rsidR="005E21A0" w:rsidRPr="007B40DE">
        <w:rPr>
          <w:rFonts w:ascii="Book Antiqua" w:eastAsia="Times New Roman" w:hAnsi="Book Antiqua" w:cs="Calibri"/>
          <w:sz w:val="20"/>
          <w:szCs w:val="20"/>
          <w:lang w:eastAsia="el-GR"/>
        </w:rPr>
        <w:t>.</w:t>
      </w:r>
      <w:r w:rsidR="003E1945" w:rsidRPr="007B40DE">
        <w:rPr>
          <w:rFonts w:ascii="Book Antiqua" w:eastAsia="Times New Roman" w:hAnsi="Book Antiqua" w:cs="Calibri"/>
          <w:sz w:val="20"/>
          <w:szCs w:val="20"/>
          <w:lang w:eastAsia="el-GR"/>
        </w:rPr>
        <w:t xml:space="preserve">1. </w:t>
      </w:r>
      <w:r w:rsidR="005E21A0" w:rsidRPr="007B40DE">
        <w:rPr>
          <w:rFonts w:ascii="Book Antiqua" w:eastAsia="Times New Roman" w:hAnsi="Book Antiqua" w:cs="Calibri"/>
          <w:sz w:val="20"/>
          <w:szCs w:val="20"/>
          <w:lang w:eastAsia="el-GR"/>
        </w:rPr>
        <w:t xml:space="preserve">Δυνάμει του άρθρου </w:t>
      </w:r>
      <w:r w:rsidR="00EC7B7A">
        <w:rPr>
          <w:rFonts w:ascii="Book Antiqua" w:eastAsia="Times New Roman" w:hAnsi="Book Antiqua" w:cs="Calibri"/>
          <w:sz w:val="20"/>
          <w:szCs w:val="20"/>
          <w:lang w:eastAsia="el-GR"/>
        </w:rPr>
        <w:t>…….</w:t>
      </w:r>
      <w:r w:rsidR="005E21A0" w:rsidRPr="007B40DE">
        <w:rPr>
          <w:rFonts w:ascii="Book Antiqua" w:eastAsia="Times New Roman" w:hAnsi="Book Antiqua" w:cs="Calibri"/>
          <w:sz w:val="20"/>
          <w:szCs w:val="20"/>
          <w:lang w:eastAsia="el-GR"/>
        </w:rPr>
        <w:t xml:space="preserve"> της </w:t>
      </w:r>
      <w:r w:rsidR="004710F2">
        <w:rPr>
          <w:rFonts w:ascii="Book Antiqua" w:eastAsia="Times New Roman" w:hAnsi="Book Antiqua" w:cs="Calibri"/>
          <w:sz w:val="20"/>
          <w:szCs w:val="20"/>
          <w:lang w:eastAsia="el-GR"/>
        </w:rPr>
        <w:t>Μελέτης</w:t>
      </w:r>
      <w:r w:rsidR="00F07EB7">
        <w:rPr>
          <w:rFonts w:ascii="Book Antiqua" w:eastAsia="Times New Roman" w:hAnsi="Book Antiqua" w:cs="Calibri"/>
          <w:sz w:val="20"/>
          <w:szCs w:val="20"/>
          <w:lang w:eastAsia="el-GR"/>
        </w:rPr>
        <w:t xml:space="preserve"> και της προσφοράς του αναδόχου</w:t>
      </w:r>
      <w:r w:rsidR="004710F2">
        <w:rPr>
          <w:rFonts w:ascii="Book Antiqua" w:eastAsia="Times New Roman" w:hAnsi="Book Antiqua" w:cs="Calibri"/>
          <w:sz w:val="20"/>
          <w:szCs w:val="20"/>
          <w:lang w:eastAsia="el-GR"/>
        </w:rPr>
        <w:t>,</w:t>
      </w:r>
      <w:r w:rsidR="005E21A0" w:rsidRPr="007B40DE">
        <w:rPr>
          <w:rFonts w:ascii="Book Antiqua" w:eastAsia="Times New Roman" w:hAnsi="Book Antiqua" w:cs="Calibri"/>
          <w:sz w:val="20"/>
          <w:szCs w:val="20"/>
          <w:lang w:eastAsia="el-GR"/>
        </w:rPr>
        <w:t xml:space="preserve"> η</w:t>
      </w:r>
      <w:r w:rsidR="003E1945" w:rsidRPr="007B40DE">
        <w:rPr>
          <w:rFonts w:ascii="Book Antiqua" w:eastAsia="Times New Roman" w:hAnsi="Book Antiqua" w:cs="Calibri"/>
          <w:sz w:val="20"/>
          <w:szCs w:val="20"/>
          <w:lang w:eastAsia="el-GR"/>
        </w:rPr>
        <w:t xml:space="preserve"> διάρκεια της παρούσας σύμβασης ορίζεται </w:t>
      </w:r>
      <w:r w:rsidR="001044BD" w:rsidRPr="00BE2FAB">
        <w:rPr>
          <w:rFonts w:ascii="Book Antiqua" w:hAnsi="Book Antiqua"/>
          <w:color w:val="FF0000"/>
          <w:sz w:val="20"/>
          <w:szCs w:val="20"/>
        </w:rPr>
        <w:t xml:space="preserve">σε </w:t>
      </w:r>
      <w:r w:rsidR="00EC7B7A">
        <w:rPr>
          <w:rFonts w:ascii="Book Antiqua" w:hAnsi="Book Antiqua"/>
          <w:b/>
          <w:color w:val="FF0000"/>
          <w:sz w:val="20"/>
          <w:szCs w:val="20"/>
          <w:u w:val="single"/>
        </w:rPr>
        <w:t>………..</w:t>
      </w:r>
      <w:r w:rsidR="00F22A35">
        <w:rPr>
          <w:rFonts w:ascii="Book Antiqua" w:hAnsi="Book Antiqua"/>
          <w:b/>
          <w:color w:val="FF0000"/>
          <w:sz w:val="20"/>
          <w:szCs w:val="20"/>
          <w:u w:val="single"/>
        </w:rPr>
        <w:t xml:space="preserve"> </w:t>
      </w:r>
      <w:r w:rsidR="00030950" w:rsidRPr="00BE2FAB">
        <w:rPr>
          <w:rFonts w:ascii="Book Antiqua" w:hAnsi="Book Antiqua"/>
          <w:b/>
          <w:color w:val="FF0000"/>
          <w:sz w:val="20"/>
          <w:szCs w:val="20"/>
          <w:u w:val="single"/>
        </w:rPr>
        <w:t>(</w:t>
      </w:r>
      <w:r w:rsidR="00EC7B7A">
        <w:rPr>
          <w:rFonts w:ascii="Book Antiqua" w:hAnsi="Book Antiqua"/>
          <w:b/>
          <w:color w:val="FF0000"/>
          <w:sz w:val="20"/>
          <w:szCs w:val="20"/>
          <w:u w:val="single"/>
        </w:rPr>
        <w:t>..</w:t>
      </w:r>
      <w:r w:rsidR="00030950" w:rsidRPr="00BE2FAB">
        <w:rPr>
          <w:rFonts w:ascii="Book Antiqua" w:hAnsi="Book Antiqua"/>
          <w:b/>
          <w:color w:val="FF0000"/>
          <w:sz w:val="20"/>
          <w:szCs w:val="20"/>
          <w:u w:val="single"/>
        </w:rPr>
        <w:t>)</w:t>
      </w:r>
      <w:r w:rsidR="001044BD" w:rsidRPr="00BE2FAB">
        <w:rPr>
          <w:rFonts w:ascii="Book Antiqua" w:hAnsi="Book Antiqua"/>
          <w:b/>
          <w:color w:val="FF0000"/>
          <w:sz w:val="20"/>
          <w:szCs w:val="20"/>
          <w:u w:val="single"/>
        </w:rPr>
        <w:t xml:space="preserve"> </w:t>
      </w:r>
      <w:r w:rsidR="00F22A35">
        <w:rPr>
          <w:rFonts w:ascii="Book Antiqua" w:hAnsi="Book Antiqua"/>
          <w:b/>
          <w:color w:val="FF0000"/>
          <w:sz w:val="20"/>
          <w:szCs w:val="20"/>
          <w:u w:val="single"/>
        </w:rPr>
        <w:t>μήν</w:t>
      </w:r>
      <w:r w:rsidR="001044BD" w:rsidRPr="00BE2FAB">
        <w:rPr>
          <w:rFonts w:ascii="Book Antiqua" w:hAnsi="Book Antiqua"/>
          <w:b/>
          <w:color w:val="FF0000"/>
          <w:sz w:val="20"/>
          <w:szCs w:val="20"/>
          <w:u w:val="single"/>
        </w:rPr>
        <w:t>ες</w:t>
      </w:r>
      <w:r w:rsidR="001044BD" w:rsidRPr="00BE2FAB">
        <w:rPr>
          <w:rFonts w:ascii="Book Antiqua" w:hAnsi="Book Antiqua"/>
          <w:color w:val="FF0000"/>
          <w:sz w:val="20"/>
          <w:szCs w:val="20"/>
          <w:u w:val="single"/>
        </w:rPr>
        <w:t xml:space="preserve"> </w:t>
      </w:r>
      <w:r w:rsidR="001044BD" w:rsidRPr="00DF42C1">
        <w:rPr>
          <w:rFonts w:ascii="Book Antiqua" w:hAnsi="Book Antiqua"/>
          <w:sz w:val="20"/>
          <w:szCs w:val="20"/>
          <w:u w:val="single"/>
        </w:rPr>
        <w:t>από την υπογραφή της και την ανάρτηση της στο ΚΗΜΔΗΣ</w:t>
      </w:r>
      <w:r w:rsidR="001044BD" w:rsidRPr="00DF42C1">
        <w:rPr>
          <w:rFonts w:ascii="Book Antiqua" w:hAnsi="Book Antiqua"/>
          <w:sz w:val="20"/>
          <w:szCs w:val="20"/>
        </w:rPr>
        <w:t>.</w:t>
      </w:r>
    </w:p>
    <w:p w14:paraId="397DC1FD" w14:textId="77777777" w:rsidR="002F3630" w:rsidRPr="007B40DE" w:rsidRDefault="002F3630" w:rsidP="002C53B6">
      <w:pPr>
        <w:spacing w:after="0" w:line="240" w:lineRule="auto"/>
        <w:jc w:val="both"/>
        <w:rPr>
          <w:rFonts w:ascii="Book Antiqua" w:eastAsia="Times New Roman" w:hAnsi="Book Antiqua" w:cs="Calibri"/>
          <w:sz w:val="20"/>
          <w:szCs w:val="20"/>
          <w:lang w:eastAsia="el-GR"/>
        </w:rPr>
      </w:pPr>
    </w:p>
    <w:p w14:paraId="2887D42A" w14:textId="77777777" w:rsidR="002F3630" w:rsidRPr="007B40DE" w:rsidRDefault="002F7749" w:rsidP="003128DF">
      <w:pPr>
        <w:spacing w:after="0" w:line="240" w:lineRule="auto"/>
        <w:jc w:val="both"/>
        <w:rPr>
          <w:rFonts w:ascii="Book Antiqua" w:hAnsi="Book Antiqua" w:cs="Calibri"/>
          <w:sz w:val="20"/>
          <w:szCs w:val="20"/>
        </w:rPr>
      </w:pPr>
      <w:r w:rsidRPr="007B40DE">
        <w:rPr>
          <w:rFonts w:ascii="Book Antiqua" w:hAnsi="Book Antiqua" w:cs="Calibri"/>
          <w:sz w:val="20"/>
          <w:szCs w:val="20"/>
        </w:rPr>
        <w:t xml:space="preserve">3.2. Ο </w:t>
      </w:r>
      <w:r w:rsidR="002F3630" w:rsidRPr="007B40DE">
        <w:rPr>
          <w:rFonts w:ascii="Book Antiqua" w:hAnsi="Book Antiqua" w:cs="Calibri"/>
          <w:sz w:val="20"/>
          <w:szCs w:val="20"/>
        </w:rPr>
        <w:t xml:space="preserve">συμβατικός χρόνος παράδοσης των υλικών </w:t>
      </w:r>
      <w:r w:rsidR="00E36920" w:rsidRPr="007B40DE">
        <w:rPr>
          <w:rFonts w:ascii="Book Antiqua" w:hAnsi="Book Antiqua" w:cs="Calibri"/>
          <w:sz w:val="20"/>
          <w:szCs w:val="20"/>
        </w:rPr>
        <w:t xml:space="preserve">καθορίζεται στο άρθρο </w:t>
      </w:r>
      <w:r w:rsidR="002C53B6" w:rsidRPr="007B40DE">
        <w:rPr>
          <w:rFonts w:ascii="Book Antiqua" w:hAnsi="Book Antiqua" w:cs="Calibri"/>
          <w:sz w:val="20"/>
          <w:szCs w:val="20"/>
        </w:rPr>
        <w:t xml:space="preserve">7 </w:t>
      </w:r>
      <w:r w:rsidR="00E36920" w:rsidRPr="007B40DE">
        <w:rPr>
          <w:rFonts w:ascii="Book Antiqua" w:hAnsi="Book Antiqua" w:cs="Calibri"/>
          <w:sz w:val="20"/>
          <w:szCs w:val="20"/>
        </w:rPr>
        <w:t xml:space="preserve">της παρούσας </w:t>
      </w:r>
    </w:p>
    <w:p w14:paraId="7DE30D25" w14:textId="77777777" w:rsidR="00EC3D8D" w:rsidRPr="007B40DE" w:rsidRDefault="00EC3D8D" w:rsidP="002C53B6">
      <w:pPr>
        <w:spacing w:after="0" w:line="240" w:lineRule="auto"/>
        <w:jc w:val="both"/>
        <w:rPr>
          <w:rFonts w:ascii="Book Antiqua" w:eastAsia="Times New Roman" w:hAnsi="Book Antiqua" w:cs="Calibri"/>
          <w:sz w:val="20"/>
          <w:szCs w:val="20"/>
          <w:lang w:eastAsia="el-GR"/>
        </w:rPr>
      </w:pPr>
    </w:p>
    <w:p w14:paraId="0A7C45FF" w14:textId="77777777" w:rsidR="00D74764" w:rsidRPr="007B40DE" w:rsidRDefault="00D74764" w:rsidP="002C53B6">
      <w:pPr>
        <w:spacing w:after="0" w:line="240" w:lineRule="auto"/>
        <w:jc w:val="both"/>
        <w:rPr>
          <w:rFonts w:ascii="Book Antiqua" w:eastAsia="Times New Roman" w:hAnsi="Book Antiqua" w:cs="Calibri"/>
          <w:sz w:val="20"/>
          <w:szCs w:val="20"/>
          <w:lang w:eastAsia="el-GR"/>
        </w:rPr>
      </w:pPr>
    </w:p>
    <w:p w14:paraId="5C95FD5C" w14:textId="77777777" w:rsidR="008552D4" w:rsidRPr="007B40DE" w:rsidRDefault="008552D4"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Άρθρο 4</w:t>
      </w:r>
    </w:p>
    <w:p w14:paraId="01259555" w14:textId="77777777" w:rsidR="008552D4" w:rsidRPr="007B40DE" w:rsidRDefault="008552D4"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Υποχρεώσεις Αναδόχου</w:t>
      </w:r>
    </w:p>
    <w:p w14:paraId="09223141" w14:textId="77777777" w:rsidR="006D0B07" w:rsidRPr="007B40DE" w:rsidRDefault="008552D4" w:rsidP="009508C2">
      <w:pPr>
        <w:spacing w:before="120" w:after="120" w:line="240" w:lineRule="auto"/>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Ο Ανάδοχος εγγυάται και δεσμεύεται ανέκκλητα  στην Αναθέτουσα Αρχή</w:t>
      </w:r>
      <w:r w:rsidR="00CB492F" w:rsidRPr="007B40DE">
        <w:rPr>
          <w:rFonts w:ascii="Book Antiqua" w:eastAsia="Times New Roman" w:hAnsi="Book Antiqua" w:cs="Calibri"/>
          <w:sz w:val="20"/>
          <w:szCs w:val="20"/>
          <w:lang w:eastAsia="el-GR"/>
        </w:rPr>
        <w:t>:</w:t>
      </w:r>
      <w:r w:rsidRPr="007B40DE">
        <w:rPr>
          <w:rFonts w:ascii="Book Antiqua" w:eastAsia="Times New Roman" w:hAnsi="Book Antiqua" w:cs="Calibri"/>
          <w:sz w:val="20"/>
          <w:szCs w:val="20"/>
          <w:lang w:eastAsia="el-GR"/>
        </w:rPr>
        <w:t xml:space="preserve"> </w:t>
      </w:r>
    </w:p>
    <w:p w14:paraId="4109CE32" w14:textId="77777777" w:rsidR="008552D4" w:rsidRPr="007B40DE" w:rsidRDefault="00CB492F" w:rsidP="00031D63">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4.1. </w:t>
      </w:r>
      <w:r w:rsidR="006D0B07" w:rsidRPr="007B40DE">
        <w:rPr>
          <w:rFonts w:ascii="Book Antiqua" w:eastAsia="Times New Roman" w:hAnsi="Book Antiqua" w:cs="Calibri"/>
          <w:sz w:val="20"/>
          <w:szCs w:val="20"/>
          <w:lang w:eastAsia="el-GR"/>
        </w:rPr>
        <w:t xml:space="preserve">ότι, </w:t>
      </w:r>
      <w:r w:rsidR="008552D4" w:rsidRPr="007B40DE">
        <w:rPr>
          <w:rFonts w:ascii="Book Antiqua" w:eastAsia="Times New Roman" w:hAnsi="Book Antiqua" w:cs="Calibri"/>
          <w:sz w:val="20"/>
          <w:szCs w:val="20"/>
          <w:lang w:eastAsia="el-GR"/>
        </w:rPr>
        <w:t xml:space="preserve">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14:paraId="303820F8" w14:textId="77777777" w:rsidR="008552D4" w:rsidRPr="007B40DE" w:rsidRDefault="008552D4" w:rsidP="003A22AD">
      <w:pPr>
        <w:spacing w:after="0" w:line="240" w:lineRule="auto"/>
        <w:rPr>
          <w:rFonts w:ascii="Book Antiqua" w:eastAsia="Times New Roman" w:hAnsi="Book Antiqua" w:cs="Calibri"/>
          <w:sz w:val="20"/>
          <w:szCs w:val="20"/>
          <w:lang w:eastAsia="el-GR"/>
        </w:rPr>
      </w:pPr>
    </w:p>
    <w:p w14:paraId="74558489" w14:textId="77777777" w:rsidR="008552D4" w:rsidRPr="007B40DE" w:rsidRDefault="008552D4" w:rsidP="001044BD">
      <w:pPr>
        <w:spacing w:after="12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4.2. </w:t>
      </w:r>
      <w:r w:rsidR="006D0B07" w:rsidRPr="007B40DE">
        <w:rPr>
          <w:rFonts w:ascii="Book Antiqua" w:eastAsia="Times New Roman" w:hAnsi="Book Antiqua" w:cs="Calibri"/>
          <w:sz w:val="20"/>
          <w:szCs w:val="20"/>
          <w:lang w:eastAsia="el-GR"/>
        </w:rPr>
        <w:t xml:space="preserve">ότι </w:t>
      </w:r>
      <w:r w:rsidRPr="007B40DE">
        <w:rPr>
          <w:rFonts w:ascii="Book Antiqua" w:eastAsia="Times New Roman" w:hAnsi="Book Antiqua" w:cs="Calibri"/>
          <w:sz w:val="20"/>
          <w:szCs w:val="20"/>
          <w:lang w:eastAsia="el-GR"/>
        </w:rPr>
        <w:t xml:space="preserve">θα ενεργεί σύμφωνα με το Νόμο και </w:t>
      </w:r>
      <w:r w:rsidR="00C577C7" w:rsidRPr="007B40DE">
        <w:rPr>
          <w:rFonts w:ascii="Book Antiqua" w:eastAsia="Times New Roman" w:hAnsi="Book Antiqua" w:cs="Calibri"/>
          <w:sz w:val="20"/>
          <w:szCs w:val="20"/>
          <w:lang w:eastAsia="el-GR"/>
        </w:rPr>
        <w:t xml:space="preserve">με </w:t>
      </w:r>
      <w:r w:rsidRPr="007B40DE">
        <w:rPr>
          <w:rFonts w:ascii="Book Antiqua" w:eastAsia="Times New Roman" w:hAnsi="Book Antiqua" w:cs="Calibri"/>
          <w:sz w:val="20"/>
          <w:szCs w:val="20"/>
          <w:lang w:eastAsia="el-GR"/>
        </w:rPr>
        <w:t xml:space="preserve">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w:t>
      </w:r>
      <w:proofErr w:type="spellStart"/>
      <w:r w:rsidRPr="007B40DE">
        <w:rPr>
          <w:rFonts w:ascii="Book Antiqua" w:eastAsia="Times New Roman" w:hAnsi="Book Antiqua" w:cs="Calibri"/>
          <w:sz w:val="20"/>
          <w:szCs w:val="20"/>
          <w:lang w:eastAsia="el-GR"/>
        </w:rPr>
        <w:t>καθ</w:t>
      </w:r>
      <w:proofErr w:type="spellEnd"/>
      <w:r w:rsidRPr="007B40DE">
        <w:rPr>
          <w:rFonts w:ascii="Book Antiqua" w:eastAsia="Times New Roman" w:hAnsi="Book Antiqua" w:cs="Calibri"/>
          <w:sz w:val="20"/>
          <w:szCs w:val="20"/>
          <w:lang w:eastAsia="el-GR"/>
        </w:rPr>
        <w:t xml:space="preserve"> ́ </w:t>
      </w:r>
      <w:r w:rsidRPr="007B40DE">
        <w:rPr>
          <w:rFonts w:ascii="Book Antiqua" w:eastAsia="Times New Roman" w:hAnsi="Book Antiqua" w:cs="Book Antiqua"/>
          <w:sz w:val="20"/>
          <w:szCs w:val="20"/>
          <w:lang w:eastAsia="el-GR"/>
        </w:rPr>
        <w:t>όλη</w:t>
      </w:r>
      <w:r w:rsidRPr="007B40DE">
        <w:rPr>
          <w:rFonts w:ascii="Book Antiqua" w:eastAsia="Times New Roman" w:hAnsi="Book Antiqua" w:cs="Calibri"/>
          <w:sz w:val="20"/>
          <w:szCs w:val="20"/>
          <w:lang w:eastAsia="el-GR"/>
        </w:rPr>
        <w:t xml:space="preserve"> </w:t>
      </w:r>
      <w:r w:rsidRPr="007B40DE">
        <w:rPr>
          <w:rFonts w:ascii="Book Antiqua" w:eastAsia="Times New Roman" w:hAnsi="Book Antiqua" w:cs="Book Antiqua"/>
          <w:sz w:val="20"/>
          <w:szCs w:val="20"/>
          <w:lang w:eastAsia="el-GR"/>
        </w:rPr>
        <w:t>τη</w:t>
      </w:r>
      <w:r w:rsidRPr="007B40DE">
        <w:rPr>
          <w:rFonts w:ascii="Book Antiqua" w:eastAsia="Times New Roman" w:hAnsi="Book Antiqua" w:cs="Calibri"/>
          <w:sz w:val="20"/>
          <w:szCs w:val="20"/>
          <w:lang w:eastAsia="el-GR"/>
        </w:rPr>
        <w:t xml:space="preserve"> </w:t>
      </w:r>
      <w:r w:rsidRPr="007B40DE">
        <w:rPr>
          <w:rFonts w:ascii="Book Antiqua" w:eastAsia="Times New Roman" w:hAnsi="Book Antiqua" w:cs="Book Antiqua"/>
          <w:sz w:val="20"/>
          <w:szCs w:val="20"/>
          <w:lang w:eastAsia="el-GR"/>
        </w:rPr>
        <w:t>διάρκεια</w:t>
      </w:r>
      <w:r w:rsidRPr="007B40DE">
        <w:rPr>
          <w:rFonts w:ascii="Book Antiqua" w:eastAsia="Times New Roman" w:hAnsi="Book Antiqua" w:cs="Calibri"/>
          <w:sz w:val="20"/>
          <w:szCs w:val="20"/>
          <w:lang w:eastAsia="el-GR"/>
        </w:rPr>
        <w:t xml:space="preserve"> </w:t>
      </w:r>
      <w:r w:rsidRPr="007B40DE">
        <w:rPr>
          <w:rFonts w:ascii="Book Antiqua" w:eastAsia="Times New Roman" w:hAnsi="Book Antiqua" w:cs="Book Antiqua"/>
          <w:sz w:val="20"/>
          <w:szCs w:val="20"/>
          <w:lang w:eastAsia="el-GR"/>
        </w:rPr>
        <w:t>της</w:t>
      </w:r>
      <w:r w:rsidRPr="007B40DE">
        <w:rPr>
          <w:rFonts w:ascii="Book Antiqua" w:eastAsia="Times New Roman" w:hAnsi="Book Antiqua" w:cs="Calibri"/>
          <w:sz w:val="20"/>
          <w:szCs w:val="20"/>
          <w:lang w:eastAsia="el-GR"/>
        </w:rPr>
        <w:t xml:space="preserve"> </w:t>
      </w:r>
      <w:r w:rsidRPr="007B40DE">
        <w:rPr>
          <w:rFonts w:ascii="Book Antiqua" w:eastAsia="Times New Roman" w:hAnsi="Book Antiqua" w:cs="Book Antiqua"/>
          <w:sz w:val="20"/>
          <w:szCs w:val="20"/>
          <w:lang w:eastAsia="el-GR"/>
        </w:rPr>
        <w:t>εκτέλεσης</w:t>
      </w:r>
      <w:r w:rsidRPr="007B40DE">
        <w:rPr>
          <w:rFonts w:ascii="Book Antiqua" w:eastAsia="Times New Roman" w:hAnsi="Book Antiqua" w:cs="Calibri"/>
          <w:sz w:val="20"/>
          <w:szCs w:val="20"/>
          <w:lang w:eastAsia="el-GR"/>
        </w:rPr>
        <w:t xml:space="preserve"> </w:t>
      </w:r>
      <w:r w:rsidR="00FB6FBA" w:rsidRPr="007B40DE">
        <w:rPr>
          <w:rFonts w:ascii="Book Antiqua" w:eastAsia="Times New Roman" w:hAnsi="Book Antiqua" w:cs="Calibri"/>
          <w:sz w:val="20"/>
          <w:szCs w:val="20"/>
          <w:lang w:eastAsia="el-GR"/>
        </w:rPr>
        <w:t>της παρούσας</w:t>
      </w:r>
      <w:r w:rsidR="00CD3B24" w:rsidRPr="007B40DE">
        <w:rPr>
          <w:rFonts w:ascii="Book Antiqua" w:eastAsia="Times New Roman" w:hAnsi="Book Antiqua" w:cs="Calibri"/>
          <w:sz w:val="20"/>
          <w:szCs w:val="20"/>
          <w:lang w:eastAsia="el-GR"/>
        </w:rPr>
        <w:t>, σύμφωνα με τη ρήτρα ακεραιότητας που επισυνάπτεται στην παρούσα και αποτελεί αναπόσπαστο τμήμα της</w:t>
      </w:r>
      <w:r w:rsidRPr="007B40DE">
        <w:rPr>
          <w:rFonts w:ascii="Book Antiqua" w:eastAsia="Times New Roman" w:hAnsi="Book Antiqua" w:cs="Calibri"/>
          <w:sz w:val="20"/>
          <w:szCs w:val="20"/>
          <w:lang w:eastAsia="el-GR"/>
        </w:rPr>
        <w:t xml:space="preserve">. </w:t>
      </w:r>
    </w:p>
    <w:p w14:paraId="31F7ADB2" w14:textId="0556304A" w:rsidR="00963A18" w:rsidRPr="00963A18" w:rsidRDefault="001044BD" w:rsidP="00C75424">
      <w:pPr>
        <w:spacing w:after="60" w:line="240" w:lineRule="auto"/>
        <w:jc w:val="both"/>
        <w:rPr>
          <w:rFonts w:ascii="Book Antiqua" w:eastAsia="Times New Roman" w:hAnsi="Book Antiqua" w:cs="Calibri"/>
          <w:sz w:val="20"/>
          <w:szCs w:val="20"/>
          <w:lang w:eastAsia="el-GR"/>
        </w:rPr>
      </w:pPr>
      <w:r w:rsidRPr="00DF42C1">
        <w:rPr>
          <w:rFonts w:ascii="Book Antiqua" w:eastAsia="Times New Roman" w:hAnsi="Book Antiqua" w:cs="Calibri"/>
          <w:sz w:val="20"/>
          <w:szCs w:val="20"/>
          <w:lang w:eastAsia="el-GR"/>
        </w:rPr>
        <w:t xml:space="preserve">4.3. </w:t>
      </w:r>
      <w:r w:rsidR="00963A18" w:rsidRPr="00963A18">
        <w:rPr>
          <w:rFonts w:ascii="Book Antiqua" w:eastAsia="Times New Roman" w:hAnsi="Book Antiqua" w:cs="Calibri"/>
          <w:sz w:val="20"/>
          <w:szCs w:val="20"/>
          <w:lang w:eastAsia="el-GR"/>
        </w:rPr>
        <w:t xml:space="preserve">ότι, σύμφωνα με το άρθρο 4.3.2. της Διακήρυξης, με δεδομένο πως η εν θέματι σύμβαση προμηθειών προϊόντων </w:t>
      </w:r>
      <w:r w:rsidR="004A0BA6">
        <w:rPr>
          <w:rFonts w:ascii="Book Antiqua" w:eastAsia="Times New Roman" w:hAnsi="Book Antiqua" w:cs="Calibri"/>
          <w:sz w:val="20"/>
          <w:szCs w:val="20"/>
          <w:lang w:eastAsia="el-GR"/>
        </w:rPr>
        <w:t xml:space="preserve">δεν </w:t>
      </w:r>
      <w:r w:rsidR="00963A18" w:rsidRPr="00963A18">
        <w:rPr>
          <w:rFonts w:ascii="Book Antiqua" w:eastAsia="Times New Roman" w:hAnsi="Book Antiqua" w:cs="Calibri"/>
          <w:sz w:val="20"/>
          <w:szCs w:val="20"/>
          <w:lang w:eastAsia="el-GR"/>
        </w:rPr>
        <w:t xml:space="preserve">εμπίπτει στο πεδίο εφαρμογής του ν. 2939/2001, </w:t>
      </w:r>
      <w:r w:rsidR="004A0BA6">
        <w:rPr>
          <w:rFonts w:ascii="Book Antiqua" w:eastAsia="Times New Roman" w:hAnsi="Book Antiqua" w:cs="Calibri"/>
          <w:sz w:val="20"/>
          <w:szCs w:val="20"/>
          <w:lang w:eastAsia="el-GR"/>
        </w:rPr>
        <w:t xml:space="preserve">δεν </w:t>
      </w:r>
      <w:r w:rsidR="00963A18" w:rsidRPr="00963A18">
        <w:rPr>
          <w:rFonts w:ascii="Book Antiqua" w:eastAsia="Times New Roman" w:hAnsi="Book Antiqua" w:cs="Calibri"/>
          <w:sz w:val="20"/>
          <w:szCs w:val="20"/>
          <w:lang w:eastAsia="el-GR"/>
        </w:rPr>
        <w:t>υποχρεούται κατά την υπογραφή της σύμβασης και καθ’ όλη τη διάρκεια εκτέλεσης αυτής να τηρεί τις υποχρεώσεις των παραγράφων 2 και 11 του άρθρου 4β ή και της παρ. 1 του άρθρου 12 ή και της παρ. 1 του άρθρου 16 του ν.2939/2001.</w:t>
      </w:r>
    </w:p>
    <w:p w14:paraId="6D121287" w14:textId="77777777" w:rsidR="00CB492F" w:rsidRPr="007B40DE" w:rsidRDefault="00CB492F" w:rsidP="009508C2">
      <w:pPr>
        <w:spacing w:after="60" w:line="240" w:lineRule="auto"/>
        <w:jc w:val="both"/>
        <w:rPr>
          <w:rFonts w:ascii="Book Antiqua" w:hAnsi="Book Antiqua" w:cs="Calibri"/>
          <w:color w:val="000000"/>
          <w:sz w:val="20"/>
          <w:szCs w:val="20"/>
        </w:rPr>
      </w:pPr>
      <w:r w:rsidRPr="007B40DE">
        <w:rPr>
          <w:rFonts w:ascii="Book Antiqua" w:hAnsi="Book Antiqua" w:cs="Calibri"/>
          <w:color w:val="000000"/>
          <w:sz w:val="20"/>
          <w:szCs w:val="20"/>
        </w:rPr>
        <w:t>4.4.</w:t>
      </w:r>
      <w:r w:rsidRPr="007B40DE">
        <w:rPr>
          <w:rFonts w:ascii="Book Antiqua" w:hAnsi="Book Antiqua" w:cs="Calibri"/>
          <w:sz w:val="20"/>
          <w:szCs w:val="20"/>
        </w:rPr>
        <w:t xml:space="preserve"> </w:t>
      </w:r>
      <w:r w:rsidR="006D0B07" w:rsidRPr="009508C2">
        <w:rPr>
          <w:rFonts w:ascii="Book Antiqua" w:eastAsia="Times New Roman" w:hAnsi="Book Antiqua" w:cs="Calibri"/>
          <w:sz w:val="20"/>
          <w:szCs w:val="20"/>
          <w:lang w:eastAsia="el-GR"/>
        </w:rPr>
        <w:t>ότι</w:t>
      </w:r>
      <w:r w:rsidR="00BC402B" w:rsidRPr="007B40DE">
        <w:rPr>
          <w:rFonts w:ascii="Book Antiqua" w:hAnsi="Book Antiqua" w:cs="Calibri"/>
          <w:color w:val="000000"/>
          <w:sz w:val="20"/>
          <w:szCs w:val="20"/>
        </w:rPr>
        <w:t xml:space="preserve"> </w:t>
      </w:r>
      <w:r w:rsidRPr="007B40DE">
        <w:rPr>
          <w:rFonts w:ascii="Book Antiqua" w:hAnsi="Book Antiqua" w:cs="Calibri"/>
          <w:color w:val="000000"/>
          <w:sz w:val="20"/>
          <w:szCs w:val="20"/>
        </w:rPr>
        <w:t>καθ΄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14:paraId="4AF50FC6" w14:textId="65702D81" w:rsidR="008552D4" w:rsidRPr="007B40DE" w:rsidRDefault="008552D4" w:rsidP="009508C2">
      <w:pPr>
        <w:spacing w:after="60" w:line="240" w:lineRule="auto"/>
        <w:jc w:val="both"/>
        <w:rPr>
          <w:rFonts w:ascii="Book Antiqua" w:eastAsia="Times New Roman" w:hAnsi="Book Antiqua" w:cs="Calibri"/>
          <w:color w:val="0070C0"/>
          <w:sz w:val="20"/>
          <w:szCs w:val="20"/>
          <w:lang w:eastAsia="el-GR"/>
        </w:rPr>
      </w:pPr>
      <w:r w:rsidRPr="007B40DE">
        <w:rPr>
          <w:rFonts w:ascii="Book Antiqua" w:eastAsia="Times New Roman" w:hAnsi="Book Antiqua" w:cs="Calibri"/>
          <w:sz w:val="20"/>
          <w:szCs w:val="20"/>
          <w:lang w:eastAsia="el-GR"/>
        </w:rPr>
        <w:t>4.</w:t>
      </w:r>
      <w:r w:rsidR="00CB492F" w:rsidRPr="007B40DE">
        <w:rPr>
          <w:rFonts w:ascii="Book Antiqua" w:eastAsia="Times New Roman" w:hAnsi="Book Antiqua" w:cs="Calibri"/>
          <w:sz w:val="20"/>
          <w:szCs w:val="20"/>
          <w:lang w:eastAsia="el-GR"/>
        </w:rPr>
        <w:t>5</w:t>
      </w:r>
      <w:r w:rsidRPr="007B40DE">
        <w:rPr>
          <w:rFonts w:ascii="Book Antiqua" w:eastAsia="Times New Roman" w:hAnsi="Book Antiqua" w:cs="Calibri"/>
          <w:sz w:val="20"/>
          <w:szCs w:val="20"/>
          <w:lang w:eastAsia="el-GR"/>
        </w:rPr>
        <w:t xml:space="preserve">. </w:t>
      </w:r>
      <w:r w:rsidR="00472AA0" w:rsidRPr="00472AA0">
        <w:rPr>
          <w:rFonts w:ascii="Book Antiqua" w:eastAsia="Times New Roman" w:hAnsi="Book Antiqua" w:cs="Calibri"/>
          <w:sz w:val="20"/>
          <w:szCs w:val="20"/>
          <w:lang w:eastAsia="el-GR"/>
        </w:rPr>
        <w:t xml:space="preserve">Όλα τα υπό προμήθεια είδη θα είναι </w:t>
      </w:r>
      <w:r w:rsidR="00472AA0" w:rsidRPr="00472AA0">
        <w:rPr>
          <w:rFonts w:ascii="Book Antiqua" w:eastAsia="Times New Roman" w:hAnsi="Book Antiqua" w:cs="Calibri"/>
          <w:b/>
          <w:sz w:val="20"/>
          <w:szCs w:val="20"/>
          <w:u w:val="single"/>
          <w:lang w:eastAsia="el-GR"/>
        </w:rPr>
        <w:t>απόλυτα σύμφωνα</w:t>
      </w:r>
      <w:r w:rsidR="00472AA0" w:rsidRPr="00472AA0">
        <w:rPr>
          <w:rFonts w:ascii="Book Antiqua" w:eastAsia="Times New Roman" w:hAnsi="Book Antiqua" w:cs="Calibri"/>
          <w:b/>
          <w:sz w:val="20"/>
          <w:szCs w:val="20"/>
          <w:lang w:eastAsia="el-GR"/>
        </w:rPr>
        <w:t xml:space="preserve"> </w:t>
      </w:r>
      <w:r w:rsidR="00472AA0" w:rsidRPr="00472AA0">
        <w:rPr>
          <w:rFonts w:ascii="Book Antiqua" w:eastAsia="Times New Roman" w:hAnsi="Book Antiqua" w:cs="Calibri"/>
          <w:sz w:val="20"/>
          <w:szCs w:val="20"/>
          <w:lang w:eastAsia="el-GR"/>
        </w:rPr>
        <w:t xml:space="preserve">με τα περιγραφόμενα στην </w:t>
      </w:r>
      <w:r w:rsidR="00F67927" w:rsidRPr="007908DF">
        <w:rPr>
          <w:rFonts w:ascii="Book Antiqua" w:eastAsia="Times New Roman" w:hAnsi="Book Antiqua" w:cs="Calibri"/>
          <w:sz w:val="20"/>
          <w:szCs w:val="20"/>
          <w:lang w:eastAsia="el-GR"/>
        </w:rPr>
        <w:t xml:space="preserve">από </w:t>
      </w:r>
      <w:r w:rsidR="00EC7B7A">
        <w:rPr>
          <w:rFonts w:ascii="Book Antiqua" w:eastAsia="Times New Roman" w:hAnsi="Book Antiqua" w:cs="Calibri"/>
          <w:sz w:val="20"/>
          <w:szCs w:val="20"/>
          <w:lang w:eastAsia="el-GR"/>
        </w:rPr>
        <w:t>21</w:t>
      </w:r>
      <w:r w:rsidR="00F67927" w:rsidRPr="007908DF">
        <w:rPr>
          <w:rFonts w:ascii="Book Antiqua" w:eastAsia="Times New Roman" w:hAnsi="Book Antiqua" w:cs="Calibri"/>
          <w:sz w:val="20"/>
          <w:szCs w:val="20"/>
          <w:lang w:eastAsia="el-GR"/>
        </w:rPr>
        <w:t>/07/2022 Μελέτη της Δ/</w:t>
      </w:r>
      <w:proofErr w:type="spellStart"/>
      <w:r w:rsidR="00F67927" w:rsidRPr="007908DF">
        <w:rPr>
          <w:rFonts w:ascii="Book Antiqua" w:eastAsia="Times New Roman" w:hAnsi="Book Antiqua" w:cs="Calibri"/>
          <w:sz w:val="20"/>
          <w:szCs w:val="20"/>
          <w:lang w:eastAsia="el-GR"/>
        </w:rPr>
        <w:t>νσης</w:t>
      </w:r>
      <w:proofErr w:type="spellEnd"/>
      <w:r w:rsidR="00F67927" w:rsidRPr="007908DF">
        <w:rPr>
          <w:rFonts w:ascii="Book Antiqua" w:eastAsia="Times New Roman" w:hAnsi="Book Antiqua" w:cs="Calibri"/>
          <w:sz w:val="20"/>
          <w:szCs w:val="20"/>
          <w:lang w:eastAsia="el-GR"/>
        </w:rPr>
        <w:t xml:space="preserve"> Καθαριότητας &amp; Ανακύκλωσης του Δ. Χίου</w:t>
      </w:r>
      <w:r w:rsidR="00F67927" w:rsidRPr="00F67927">
        <w:rPr>
          <w:rFonts w:ascii="Book Antiqua" w:eastAsia="Times New Roman" w:hAnsi="Book Antiqua" w:cs="Calibri"/>
          <w:sz w:val="20"/>
          <w:szCs w:val="20"/>
          <w:lang w:eastAsia="el-GR"/>
        </w:rPr>
        <w:t xml:space="preserve"> </w:t>
      </w:r>
      <w:r w:rsidR="00472AA0" w:rsidRPr="00472AA0">
        <w:rPr>
          <w:rFonts w:ascii="Book Antiqua" w:eastAsia="Times New Roman" w:hAnsi="Book Antiqua" w:cs="Calibri"/>
          <w:sz w:val="20"/>
          <w:szCs w:val="20"/>
          <w:lang w:eastAsia="el-GR"/>
        </w:rPr>
        <w:t>και στην προσφορά του</w:t>
      </w:r>
      <w:r w:rsidR="00CB202B">
        <w:rPr>
          <w:rFonts w:ascii="Book Antiqua" w:eastAsia="Times New Roman" w:hAnsi="Book Antiqua" w:cs="Calibri"/>
          <w:sz w:val="20"/>
          <w:szCs w:val="20"/>
          <w:lang w:eastAsia="el-GR"/>
        </w:rPr>
        <w:t xml:space="preserve"> Αναδόχου</w:t>
      </w:r>
      <w:r w:rsidR="00472AA0" w:rsidRPr="00472AA0">
        <w:rPr>
          <w:rFonts w:ascii="Book Antiqua" w:eastAsia="Times New Roman" w:hAnsi="Book Antiqua" w:cs="Calibri"/>
          <w:sz w:val="20"/>
          <w:szCs w:val="20"/>
          <w:lang w:eastAsia="el-GR"/>
        </w:rPr>
        <w:t xml:space="preserve"> και θα είναι εφοδιασμένα με όλα τα συστήματα </w:t>
      </w:r>
      <w:r w:rsidR="00BE2FAB">
        <w:rPr>
          <w:rFonts w:ascii="Book Antiqua" w:eastAsia="Times New Roman" w:hAnsi="Book Antiqua" w:cs="Calibri"/>
          <w:sz w:val="20"/>
          <w:szCs w:val="20"/>
          <w:lang w:eastAsia="el-GR"/>
        </w:rPr>
        <w:t xml:space="preserve">ή παρελκόμενα </w:t>
      </w:r>
      <w:r w:rsidR="00472AA0" w:rsidRPr="00472AA0">
        <w:rPr>
          <w:rFonts w:ascii="Book Antiqua" w:eastAsia="Times New Roman" w:hAnsi="Book Antiqua" w:cs="Calibri"/>
          <w:sz w:val="20"/>
          <w:szCs w:val="20"/>
          <w:lang w:eastAsia="el-GR"/>
        </w:rPr>
        <w:t>που αναφέρονται σε αυτή.</w:t>
      </w:r>
    </w:p>
    <w:p w14:paraId="3EE5259D" w14:textId="77777777" w:rsidR="008552D4" w:rsidRDefault="008552D4" w:rsidP="003A22AD">
      <w:pPr>
        <w:spacing w:after="0" w:line="240" w:lineRule="auto"/>
        <w:jc w:val="center"/>
        <w:rPr>
          <w:rFonts w:ascii="Book Antiqua" w:eastAsia="Times New Roman" w:hAnsi="Book Antiqua" w:cs="Calibri"/>
          <w:sz w:val="20"/>
          <w:szCs w:val="20"/>
          <w:lang w:eastAsia="el-GR"/>
        </w:rPr>
      </w:pPr>
    </w:p>
    <w:p w14:paraId="6FF21F13" w14:textId="77777777" w:rsidR="007B64B8" w:rsidRPr="007B40DE" w:rsidRDefault="007B64B8" w:rsidP="003A22AD">
      <w:pPr>
        <w:spacing w:after="0" w:line="240" w:lineRule="auto"/>
        <w:jc w:val="center"/>
        <w:rPr>
          <w:rFonts w:ascii="Book Antiqua" w:eastAsia="Times New Roman" w:hAnsi="Book Antiqua" w:cs="Calibri"/>
          <w:sz w:val="20"/>
          <w:szCs w:val="20"/>
          <w:lang w:eastAsia="el-GR"/>
        </w:rPr>
      </w:pPr>
    </w:p>
    <w:p w14:paraId="77E0C176" w14:textId="77777777" w:rsidR="00B1390E" w:rsidRPr="007B40DE" w:rsidRDefault="009D286D"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6D0B07" w:rsidRPr="007B40DE">
        <w:rPr>
          <w:rFonts w:ascii="Book Antiqua" w:eastAsia="Times New Roman" w:hAnsi="Book Antiqua" w:cs="Calibri"/>
          <w:sz w:val="20"/>
          <w:szCs w:val="20"/>
          <w:lang w:eastAsia="el-GR"/>
        </w:rPr>
        <w:t>5</w:t>
      </w:r>
    </w:p>
    <w:p w14:paraId="046ACC60" w14:textId="77777777" w:rsidR="00B1390E" w:rsidRPr="007B40DE" w:rsidRDefault="003E1945"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Αμοιβή</w:t>
      </w:r>
      <w:r w:rsidR="00B1390E" w:rsidRPr="007B40DE">
        <w:rPr>
          <w:rFonts w:ascii="Book Antiqua" w:eastAsia="Times New Roman" w:hAnsi="Book Antiqua" w:cs="Calibri"/>
          <w:sz w:val="20"/>
          <w:szCs w:val="20"/>
          <w:lang w:eastAsia="el-GR"/>
        </w:rPr>
        <w:t xml:space="preserve"> </w:t>
      </w:r>
      <w:r w:rsidRPr="007B40DE">
        <w:rPr>
          <w:rFonts w:ascii="Book Antiqua" w:eastAsia="Times New Roman" w:hAnsi="Book Antiqua" w:cs="Calibri"/>
          <w:sz w:val="20"/>
          <w:szCs w:val="20"/>
          <w:lang w:eastAsia="el-GR"/>
        </w:rPr>
        <w:t>–</w:t>
      </w:r>
      <w:r w:rsidR="00B1390E" w:rsidRPr="007B40DE">
        <w:rPr>
          <w:rFonts w:ascii="Book Antiqua" w:eastAsia="Times New Roman" w:hAnsi="Book Antiqua" w:cs="Calibri"/>
          <w:sz w:val="20"/>
          <w:szCs w:val="20"/>
          <w:lang w:eastAsia="el-GR"/>
        </w:rPr>
        <w:t xml:space="preserve"> </w:t>
      </w:r>
      <w:r w:rsidRPr="007B40DE">
        <w:rPr>
          <w:rFonts w:ascii="Book Antiqua" w:eastAsia="Times New Roman" w:hAnsi="Book Antiqua" w:cs="Calibri"/>
          <w:sz w:val="20"/>
          <w:szCs w:val="20"/>
          <w:lang w:eastAsia="el-GR"/>
        </w:rPr>
        <w:t>Τρόπος πληρωμής</w:t>
      </w:r>
    </w:p>
    <w:p w14:paraId="111370E0" w14:textId="6D3918F1" w:rsidR="00FD2829" w:rsidRPr="00DE3597" w:rsidRDefault="00FD2829" w:rsidP="00FD2829">
      <w:pPr>
        <w:spacing w:after="0" w:line="240" w:lineRule="auto"/>
        <w:jc w:val="both"/>
        <w:rPr>
          <w:rFonts w:ascii="Book Antiqua" w:eastAsia="Times New Roman" w:hAnsi="Book Antiqua" w:cs="Calibri"/>
          <w:color w:val="FF0000"/>
          <w:sz w:val="20"/>
          <w:szCs w:val="20"/>
          <w:lang w:eastAsia="el-GR"/>
        </w:rPr>
      </w:pPr>
      <w:r w:rsidRPr="00FD2829">
        <w:rPr>
          <w:rFonts w:ascii="Book Antiqua" w:eastAsia="Times New Roman" w:hAnsi="Book Antiqua" w:cs="Calibri"/>
          <w:sz w:val="20"/>
          <w:szCs w:val="20"/>
          <w:lang w:eastAsia="el-GR"/>
        </w:rPr>
        <w:t>5.1.</w:t>
      </w:r>
      <w:r>
        <w:rPr>
          <w:rFonts w:ascii="Book Antiqua" w:eastAsia="Times New Roman" w:hAnsi="Book Antiqua" w:cs="Calibri"/>
          <w:sz w:val="20"/>
          <w:szCs w:val="20"/>
          <w:lang w:eastAsia="el-GR"/>
        </w:rPr>
        <w:t xml:space="preserve"> </w:t>
      </w:r>
      <w:r w:rsidRPr="00FD2829">
        <w:rPr>
          <w:rFonts w:ascii="Book Antiqua" w:eastAsia="Times New Roman" w:hAnsi="Book Antiqua" w:cs="Calibri"/>
          <w:sz w:val="20"/>
          <w:szCs w:val="20"/>
          <w:lang w:eastAsia="el-GR"/>
        </w:rPr>
        <w:t xml:space="preserve">Το συνολικό συμβατικό </w:t>
      </w:r>
      <w:r w:rsidRPr="00DE3597">
        <w:rPr>
          <w:rFonts w:ascii="Book Antiqua" w:eastAsia="Times New Roman" w:hAnsi="Book Antiqua" w:cs="Calibri"/>
          <w:color w:val="FF0000"/>
          <w:sz w:val="20"/>
          <w:szCs w:val="20"/>
          <w:lang w:eastAsia="el-GR"/>
        </w:rPr>
        <w:t xml:space="preserve">τίμημα ανέρχεται σε </w:t>
      </w:r>
      <w:r w:rsidR="00FD34C2">
        <w:rPr>
          <w:rFonts w:ascii="Book Antiqua" w:eastAsia="Times New Roman" w:hAnsi="Book Antiqua" w:cs="Calibri"/>
          <w:b/>
          <w:color w:val="FF0000"/>
          <w:sz w:val="20"/>
          <w:szCs w:val="20"/>
          <w:lang w:eastAsia="el-GR"/>
        </w:rPr>
        <w:t>………</w:t>
      </w:r>
      <w:r w:rsidR="00CB202B" w:rsidRPr="00DE3597">
        <w:rPr>
          <w:rFonts w:ascii="Book Antiqua" w:eastAsia="Times New Roman" w:hAnsi="Book Antiqua" w:cs="Calibri"/>
          <w:b/>
          <w:color w:val="FF0000"/>
          <w:sz w:val="20"/>
          <w:szCs w:val="20"/>
          <w:lang w:eastAsia="el-GR"/>
        </w:rPr>
        <w:t>,</w:t>
      </w:r>
      <w:r w:rsidR="00FD34C2">
        <w:rPr>
          <w:rFonts w:ascii="Book Antiqua" w:eastAsia="Times New Roman" w:hAnsi="Book Antiqua" w:cs="Calibri"/>
          <w:b/>
          <w:color w:val="FF0000"/>
          <w:sz w:val="20"/>
          <w:szCs w:val="20"/>
          <w:lang w:eastAsia="el-GR"/>
        </w:rPr>
        <w:t>….</w:t>
      </w:r>
      <w:r w:rsidR="00CB202B" w:rsidRPr="00DE3597">
        <w:rPr>
          <w:rFonts w:ascii="Book Antiqua" w:eastAsia="Times New Roman" w:hAnsi="Book Antiqua" w:cs="Calibri"/>
          <w:b/>
          <w:color w:val="FF0000"/>
          <w:sz w:val="20"/>
          <w:szCs w:val="20"/>
          <w:lang w:eastAsia="el-GR"/>
        </w:rPr>
        <w:t xml:space="preserve"> </w:t>
      </w:r>
      <w:r w:rsidRPr="00DE3597">
        <w:rPr>
          <w:rFonts w:ascii="Book Antiqua" w:eastAsia="Times New Roman" w:hAnsi="Book Antiqua" w:cs="Calibri"/>
          <w:b/>
          <w:bCs/>
          <w:color w:val="FF0000"/>
          <w:sz w:val="20"/>
          <w:szCs w:val="20"/>
          <w:lang w:eastAsia="el-GR"/>
        </w:rPr>
        <w:t>€</w:t>
      </w:r>
      <w:r w:rsidRPr="00DE3597">
        <w:rPr>
          <w:rFonts w:ascii="Book Antiqua" w:eastAsia="Times New Roman" w:hAnsi="Book Antiqua" w:cs="Calibri"/>
          <w:color w:val="FF0000"/>
          <w:sz w:val="20"/>
          <w:szCs w:val="20"/>
          <w:lang w:eastAsia="el-GR"/>
        </w:rPr>
        <w:t xml:space="preserve"> άνευ ΦΠΑ (</w:t>
      </w:r>
      <w:r w:rsidR="00FD34C2">
        <w:rPr>
          <w:rFonts w:ascii="Book Antiqua" w:eastAsia="Times New Roman" w:hAnsi="Book Antiqua" w:cs="Calibri"/>
          <w:color w:val="FF0000"/>
          <w:sz w:val="20"/>
          <w:szCs w:val="20"/>
          <w:lang w:eastAsia="el-GR"/>
        </w:rPr>
        <w:t>………….</w:t>
      </w:r>
      <w:r w:rsidRPr="00DE3597">
        <w:rPr>
          <w:rFonts w:ascii="Book Antiqua" w:eastAsia="Times New Roman" w:hAnsi="Book Antiqua" w:cs="Calibri"/>
          <w:b/>
          <w:bCs/>
          <w:color w:val="FF0000"/>
          <w:sz w:val="20"/>
          <w:szCs w:val="20"/>
          <w:lang w:eastAsia="el-GR"/>
        </w:rPr>
        <w:t>€</w:t>
      </w:r>
      <w:r w:rsidRPr="00DE3597">
        <w:rPr>
          <w:rFonts w:ascii="Book Antiqua" w:eastAsia="Times New Roman" w:hAnsi="Book Antiqua" w:cs="Calibri"/>
          <w:color w:val="FF0000"/>
          <w:sz w:val="20"/>
          <w:szCs w:val="20"/>
          <w:lang w:eastAsia="el-GR"/>
        </w:rPr>
        <w:t xml:space="preserve"> με ΦΠΑ </w:t>
      </w:r>
      <w:r w:rsidR="006F2C43" w:rsidRPr="00DE3597">
        <w:rPr>
          <w:rFonts w:ascii="Book Antiqua" w:eastAsia="Times New Roman" w:hAnsi="Book Antiqua" w:cs="Calibri"/>
          <w:color w:val="FF0000"/>
          <w:sz w:val="20"/>
          <w:szCs w:val="20"/>
          <w:lang w:eastAsia="el-GR"/>
        </w:rPr>
        <w:t>17</w:t>
      </w:r>
      <w:r w:rsidRPr="00DE3597">
        <w:rPr>
          <w:rFonts w:ascii="Book Antiqua" w:eastAsia="Times New Roman" w:hAnsi="Book Antiqua" w:cs="Calibri"/>
          <w:color w:val="FF0000"/>
          <w:sz w:val="20"/>
          <w:szCs w:val="20"/>
          <w:lang w:eastAsia="el-GR"/>
        </w:rPr>
        <w:t>%)</w:t>
      </w:r>
    </w:p>
    <w:p w14:paraId="31DDF3BA" w14:textId="77777777" w:rsidR="00FD2829" w:rsidRPr="00FD2829" w:rsidRDefault="00FD2829" w:rsidP="00FD2829">
      <w:pPr>
        <w:spacing w:after="0" w:line="240" w:lineRule="auto"/>
        <w:jc w:val="both"/>
        <w:rPr>
          <w:rFonts w:ascii="Book Antiqua" w:eastAsia="Times New Roman" w:hAnsi="Book Antiqua" w:cs="Calibri"/>
          <w:sz w:val="20"/>
          <w:szCs w:val="20"/>
          <w:lang w:eastAsia="el-GR"/>
        </w:rPr>
      </w:pPr>
    </w:p>
    <w:p w14:paraId="2ADC02CF" w14:textId="39324B5E" w:rsidR="00FD2829" w:rsidRPr="00FD2829" w:rsidRDefault="00FD2829" w:rsidP="00FD2829">
      <w:pPr>
        <w:spacing w:after="0" w:line="240" w:lineRule="auto"/>
        <w:jc w:val="both"/>
        <w:rPr>
          <w:rFonts w:ascii="Book Antiqua" w:eastAsia="Times New Roman" w:hAnsi="Book Antiqua" w:cs="Calibri"/>
          <w:sz w:val="20"/>
          <w:szCs w:val="20"/>
          <w:lang w:eastAsia="el-GR"/>
        </w:rPr>
      </w:pPr>
      <w:r w:rsidRPr="00FD2829">
        <w:rPr>
          <w:rFonts w:ascii="Book Antiqua" w:eastAsia="Times New Roman" w:hAnsi="Book Antiqua" w:cs="Calibri"/>
          <w:sz w:val="20"/>
          <w:szCs w:val="20"/>
          <w:lang w:eastAsia="el-GR"/>
        </w:rPr>
        <w:t>5.2.</w:t>
      </w:r>
      <w:r>
        <w:rPr>
          <w:rFonts w:ascii="Book Antiqua" w:eastAsia="Times New Roman" w:hAnsi="Book Antiqua" w:cs="Calibri"/>
          <w:sz w:val="20"/>
          <w:szCs w:val="20"/>
          <w:lang w:eastAsia="el-GR"/>
        </w:rPr>
        <w:t xml:space="preserve"> </w:t>
      </w:r>
      <w:r w:rsidRPr="00FD2829">
        <w:rPr>
          <w:rFonts w:ascii="Book Antiqua" w:eastAsia="Times New Roman" w:hAnsi="Book Antiqua" w:cs="Calibri"/>
          <w:sz w:val="20"/>
          <w:szCs w:val="20"/>
          <w:lang w:eastAsia="el-GR"/>
        </w:rPr>
        <w:t xml:space="preserve">Η πληρωμή του Αναδόχου θα πραγματοποιηθεί σύμφωνα με το άρθρο 5.1.1 της Διακήρυξης και συγκεκριμένα με πληρωμή του 100% της αξίας των </w:t>
      </w:r>
      <w:r w:rsidR="007560FC">
        <w:rPr>
          <w:rFonts w:ascii="Book Antiqua" w:eastAsia="Times New Roman" w:hAnsi="Book Antiqua" w:cs="Calibri"/>
          <w:sz w:val="20"/>
          <w:szCs w:val="20"/>
          <w:lang w:eastAsia="el-GR"/>
        </w:rPr>
        <w:t>υλικών</w:t>
      </w:r>
      <w:r w:rsidRPr="00232C13">
        <w:rPr>
          <w:rFonts w:ascii="Book Antiqua" w:eastAsia="Times New Roman" w:hAnsi="Book Antiqua" w:cs="Calibri"/>
          <w:sz w:val="20"/>
          <w:szCs w:val="20"/>
          <w:lang w:eastAsia="el-GR"/>
        </w:rPr>
        <w:t xml:space="preserve">, </w:t>
      </w:r>
      <w:r w:rsidR="00232C13" w:rsidRPr="00232C13">
        <w:rPr>
          <w:rFonts w:ascii="Book Antiqua" w:eastAsia="Times New Roman" w:hAnsi="Book Antiqua" w:cs="Calibri"/>
          <w:sz w:val="20"/>
          <w:szCs w:val="20"/>
          <w:lang w:eastAsia="el-GR"/>
        </w:rPr>
        <w:t>μετά την συνολική ή τμηματική οριστική παραλαβή</w:t>
      </w:r>
      <w:r w:rsidR="00232C13" w:rsidRPr="00232C13">
        <w:rPr>
          <w:rFonts w:ascii="Book Antiqua" w:eastAsia="Times New Roman" w:hAnsi="Book Antiqua" w:cs="Calibri"/>
          <w:b/>
          <w:bCs/>
          <w:sz w:val="20"/>
          <w:szCs w:val="20"/>
          <w:lang w:eastAsia="el-GR"/>
        </w:rPr>
        <w:t xml:space="preserve"> </w:t>
      </w:r>
      <w:r w:rsidRPr="00FD2829">
        <w:rPr>
          <w:rFonts w:ascii="Book Antiqua" w:eastAsia="Times New Roman" w:hAnsi="Book Antiqua" w:cs="Calibri"/>
          <w:sz w:val="20"/>
          <w:szCs w:val="20"/>
          <w:lang w:eastAsia="el-GR"/>
        </w:rPr>
        <w:t>και την πλήρη λειτουργικότητα των παραδοτέων.</w:t>
      </w:r>
    </w:p>
    <w:p w14:paraId="556489AD" w14:textId="77777777" w:rsidR="00FD2829" w:rsidRPr="00FD2829" w:rsidRDefault="00FD2829" w:rsidP="00FD2829">
      <w:pPr>
        <w:spacing w:after="0" w:line="240" w:lineRule="auto"/>
        <w:jc w:val="both"/>
        <w:rPr>
          <w:rFonts w:ascii="Book Antiqua" w:eastAsia="Times New Roman" w:hAnsi="Book Antiqua" w:cs="Calibri"/>
          <w:sz w:val="20"/>
          <w:szCs w:val="20"/>
          <w:lang w:eastAsia="el-GR"/>
        </w:rPr>
      </w:pPr>
    </w:p>
    <w:p w14:paraId="0D02A0D2" w14:textId="55B0252F" w:rsidR="00FD2829" w:rsidRPr="00FD2829" w:rsidRDefault="00FD2829" w:rsidP="00FD2829">
      <w:pPr>
        <w:spacing w:after="0" w:line="240" w:lineRule="auto"/>
        <w:jc w:val="both"/>
        <w:rPr>
          <w:rFonts w:ascii="Book Antiqua" w:eastAsia="Times New Roman" w:hAnsi="Book Antiqua" w:cs="Calibri"/>
          <w:sz w:val="20"/>
          <w:szCs w:val="20"/>
          <w:lang w:eastAsia="el-GR"/>
        </w:rPr>
      </w:pPr>
      <w:r w:rsidRPr="00FD2829">
        <w:rPr>
          <w:rFonts w:ascii="Book Antiqua" w:eastAsia="Times New Roman" w:hAnsi="Book Antiqua" w:cs="Calibri"/>
          <w:sz w:val="20"/>
          <w:szCs w:val="20"/>
          <w:lang w:eastAsia="el-GR"/>
        </w:rPr>
        <w:t>5.3.</w:t>
      </w:r>
      <w:r>
        <w:rPr>
          <w:rFonts w:ascii="Book Antiqua" w:eastAsia="Times New Roman" w:hAnsi="Book Antiqua" w:cs="Calibri"/>
          <w:sz w:val="20"/>
          <w:szCs w:val="20"/>
          <w:lang w:eastAsia="el-GR"/>
        </w:rPr>
        <w:t xml:space="preserve"> </w:t>
      </w:r>
      <w:r w:rsidRPr="00FD2829">
        <w:rPr>
          <w:rFonts w:ascii="Book Antiqua" w:eastAsia="Times New Roman" w:hAnsi="Book Antiqua" w:cs="Calibri"/>
          <w:sz w:val="20"/>
          <w:szCs w:val="20"/>
          <w:lang w:eastAsia="el-GR"/>
        </w:rPr>
        <w:t xml:space="preserve">Η πληρωμή του συμβατικού τιμήματος θα γίνεται με την προσκόμιση από τον Ανάδοχο των </w:t>
      </w:r>
      <w:proofErr w:type="spellStart"/>
      <w:r w:rsidRPr="00FD2829">
        <w:rPr>
          <w:rFonts w:ascii="Book Antiqua" w:eastAsia="Times New Roman" w:hAnsi="Book Antiqua" w:cs="Calibri"/>
          <w:sz w:val="20"/>
          <w:szCs w:val="20"/>
          <w:lang w:eastAsia="el-GR"/>
        </w:rPr>
        <w:t>νομίμων</w:t>
      </w:r>
      <w:proofErr w:type="spellEnd"/>
      <w:r w:rsidRPr="00FD2829">
        <w:rPr>
          <w:rFonts w:ascii="Book Antiqua" w:eastAsia="Times New Roman" w:hAnsi="Book Antiqua" w:cs="Calibri"/>
          <w:sz w:val="20"/>
          <w:szCs w:val="20"/>
          <w:lang w:eastAsia="el-GR"/>
        </w:rPr>
        <w:t xml:space="preserve">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14:paraId="38E04C24" w14:textId="77777777" w:rsidR="00FD2829" w:rsidRPr="00FD2829" w:rsidRDefault="00FD2829" w:rsidP="00FD2829">
      <w:pPr>
        <w:spacing w:after="0" w:line="240" w:lineRule="auto"/>
        <w:jc w:val="both"/>
        <w:rPr>
          <w:rFonts w:ascii="Book Antiqua" w:eastAsia="Times New Roman" w:hAnsi="Book Antiqua" w:cs="Calibri"/>
          <w:sz w:val="20"/>
          <w:szCs w:val="20"/>
          <w:lang w:eastAsia="el-GR"/>
        </w:rPr>
      </w:pPr>
    </w:p>
    <w:p w14:paraId="0FD5CF3B" w14:textId="53024220" w:rsidR="00FD2829" w:rsidRPr="00FD2829" w:rsidRDefault="00FD2829" w:rsidP="00FD2829">
      <w:pPr>
        <w:spacing w:after="0" w:line="240" w:lineRule="auto"/>
        <w:jc w:val="both"/>
        <w:rPr>
          <w:rFonts w:ascii="Book Antiqua" w:eastAsia="Times New Roman" w:hAnsi="Book Antiqua" w:cs="Calibri"/>
          <w:sz w:val="20"/>
          <w:szCs w:val="20"/>
          <w:lang w:eastAsia="el-GR"/>
        </w:rPr>
      </w:pPr>
      <w:r w:rsidRPr="00FD2829">
        <w:rPr>
          <w:rFonts w:ascii="Book Antiqua" w:eastAsia="Times New Roman" w:hAnsi="Book Antiqua" w:cs="Calibri"/>
          <w:sz w:val="20"/>
          <w:szCs w:val="20"/>
          <w:lang w:eastAsia="el-GR"/>
        </w:rPr>
        <w:t>5.4.</w:t>
      </w:r>
      <w:r>
        <w:rPr>
          <w:rFonts w:ascii="Book Antiqua" w:eastAsia="Times New Roman" w:hAnsi="Book Antiqua" w:cs="Calibri"/>
          <w:sz w:val="20"/>
          <w:szCs w:val="20"/>
          <w:lang w:eastAsia="el-GR"/>
        </w:rPr>
        <w:t xml:space="preserve"> </w:t>
      </w:r>
      <w:r w:rsidRPr="00FD2829">
        <w:rPr>
          <w:rFonts w:ascii="Book Antiqua" w:eastAsia="Times New Roman" w:hAnsi="Book Antiqua" w:cs="Calibri"/>
          <w:sz w:val="20"/>
          <w:szCs w:val="20"/>
          <w:lang w:eastAsia="el-GR"/>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των συμβατικών υλικών στον τόπο και με τον τρόπο που προβλέπεται στη Διακήρυξη και λοιπά έγγραφα της Σύμβασης. Ιδίως ο Ανάδοχος </w:t>
      </w:r>
      <w:proofErr w:type="spellStart"/>
      <w:r w:rsidRPr="00FD2829">
        <w:rPr>
          <w:rFonts w:ascii="Book Antiqua" w:eastAsia="Times New Roman" w:hAnsi="Book Antiqua" w:cs="Calibri"/>
          <w:sz w:val="20"/>
          <w:szCs w:val="20"/>
          <w:lang w:eastAsia="el-GR"/>
        </w:rPr>
        <w:t>βαρύνεται</w:t>
      </w:r>
      <w:proofErr w:type="spellEnd"/>
      <w:r w:rsidRPr="00FD2829">
        <w:rPr>
          <w:rFonts w:ascii="Book Antiqua" w:eastAsia="Times New Roman" w:hAnsi="Book Antiqua" w:cs="Calibri"/>
          <w:sz w:val="20"/>
          <w:szCs w:val="20"/>
          <w:lang w:eastAsia="el-GR"/>
        </w:rPr>
        <w:t xml:space="preserve"> με τις κρατήσεις που καθορίζονται στο άρθρο 5.1.2 της Διακήρυξης. Οι υπέρ τρίτων κρατήσεις υπόκεινται στο εκάστοτε ισχύον αναλογικό τέλος χαρτοσήμου 3% και στην επ’ αυτού εισφορά υπέρ ΟΓΑ 20%.</w:t>
      </w:r>
    </w:p>
    <w:p w14:paraId="187BCF38" w14:textId="77777777" w:rsidR="00FD2829" w:rsidRPr="00FD2829" w:rsidRDefault="00FD2829" w:rsidP="00FD2829">
      <w:pPr>
        <w:spacing w:after="0" w:line="240" w:lineRule="auto"/>
        <w:jc w:val="both"/>
        <w:rPr>
          <w:rFonts w:ascii="Book Antiqua" w:eastAsia="Times New Roman" w:hAnsi="Book Antiqua" w:cs="Calibri"/>
          <w:sz w:val="20"/>
          <w:szCs w:val="20"/>
          <w:lang w:eastAsia="el-GR"/>
        </w:rPr>
      </w:pPr>
    </w:p>
    <w:p w14:paraId="60C96771" w14:textId="288A7B9B" w:rsidR="00FD2829" w:rsidRPr="00FD2829" w:rsidRDefault="00FD2829" w:rsidP="00FD2829">
      <w:pPr>
        <w:spacing w:after="0" w:line="240" w:lineRule="auto"/>
        <w:jc w:val="both"/>
        <w:rPr>
          <w:rFonts w:ascii="Book Antiqua" w:eastAsia="Times New Roman" w:hAnsi="Book Antiqua" w:cs="Calibri"/>
          <w:sz w:val="20"/>
          <w:szCs w:val="20"/>
          <w:lang w:eastAsia="el-GR"/>
        </w:rPr>
      </w:pPr>
      <w:r w:rsidRPr="00FD2829">
        <w:rPr>
          <w:rFonts w:ascii="Book Antiqua" w:eastAsia="Times New Roman" w:hAnsi="Book Antiqua" w:cs="Calibri"/>
          <w:sz w:val="20"/>
          <w:szCs w:val="20"/>
          <w:lang w:eastAsia="el-GR"/>
        </w:rPr>
        <w:t>5.5.</w:t>
      </w:r>
      <w:r>
        <w:rPr>
          <w:rFonts w:ascii="Book Antiqua" w:eastAsia="Times New Roman" w:hAnsi="Book Antiqua" w:cs="Calibri"/>
          <w:sz w:val="20"/>
          <w:szCs w:val="20"/>
          <w:lang w:eastAsia="el-GR"/>
        </w:rPr>
        <w:t xml:space="preserve"> </w:t>
      </w:r>
      <w:r w:rsidRPr="00FD2829">
        <w:rPr>
          <w:rFonts w:ascii="Book Antiqua" w:eastAsia="Times New Roman" w:hAnsi="Book Antiqua" w:cs="Calibri"/>
          <w:sz w:val="20"/>
          <w:szCs w:val="20"/>
          <w:lang w:eastAsia="el-GR"/>
        </w:rPr>
        <w:t>Με κάθε πληρωμή θα γίνεται η προβλεπόμενη από την κείμενη νομοθεσία παρακράτηση φόρου εισοδήματος αξίας 4% επί του καθαρού ποσού.</w:t>
      </w:r>
    </w:p>
    <w:p w14:paraId="29923A8F" w14:textId="77777777" w:rsidR="00FD2829" w:rsidRPr="00FD2829" w:rsidRDefault="00FD2829" w:rsidP="00FD2829">
      <w:pPr>
        <w:spacing w:after="0" w:line="240" w:lineRule="auto"/>
        <w:jc w:val="both"/>
        <w:rPr>
          <w:rFonts w:ascii="Book Antiqua" w:eastAsia="Times New Roman" w:hAnsi="Book Antiqua" w:cs="Calibri"/>
          <w:sz w:val="20"/>
          <w:szCs w:val="20"/>
          <w:lang w:eastAsia="el-GR"/>
        </w:rPr>
      </w:pPr>
    </w:p>
    <w:p w14:paraId="69DD57FD" w14:textId="25FD7984" w:rsidR="00FD2829" w:rsidRPr="00FD2829" w:rsidRDefault="00FD2829" w:rsidP="00FD2829">
      <w:pPr>
        <w:spacing w:after="0" w:line="240" w:lineRule="auto"/>
        <w:jc w:val="both"/>
        <w:rPr>
          <w:rFonts w:ascii="Book Antiqua" w:eastAsia="Times New Roman" w:hAnsi="Book Antiqua" w:cs="Calibri"/>
          <w:sz w:val="20"/>
          <w:szCs w:val="20"/>
          <w:lang w:eastAsia="el-GR"/>
        </w:rPr>
      </w:pPr>
      <w:r w:rsidRPr="00FD2829">
        <w:rPr>
          <w:rFonts w:ascii="Book Antiqua" w:eastAsia="Times New Roman" w:hAnsi="Book Antiqua" w:cs="Calibri"/>
          <w:sz w:val="20"/>
          <w:szCs w:val="20"/>
          <w:lang w:eastAsia="el-GR"/>
        </w:rPr>
        <w:t>5.6.</w:t>
      </w:r>
      <w:r>
        <w:rPr>
          <w:rFonts w:ascii="Book Antiqua" w:eastAsia="Times New Roman" w:hAnsi="Book Antiqua" w:cs="Calibri"/>
          <w:sz w:val="20"/>
          <w:szCs w:val="20"/>
          <w:lang w:eastAsia="el-GR"/>
        </w:rPr>
        <w:t xml:space="preserve"> </w:t>
      </w:r>
      <w:r w:rsidRPr="00FD2829">
        <w:rPr>
          <w:rFonts w:ascii="Book Antiqua" w:eastAsia="Times New Roman" w:hAnsi="Book Antiqua" w:cs="Calibri"/>
          <w:sz w:val="20"/>
          <w:szCs w:val="20"/>
          <w:lang w:eastAsia="el-GR"/>
        </w:rPr>
        <w:t>Όλα τα δικαιολογητικά του χρηματικού εντάλματος (πρωτόκολλα ποσοτικής και ποιοτικής παραλαβής κλπ.) ελέγχονται από την αρμόδια υπηρεσία ελέγχου της αναθέτουσας αρχής. Για την έκδοση χρηματικού εντάλματος ο ανάδοχος πρέπει να προσκομίσει το αντίστοιχο τιμολόγιο εντός προθεσμίας τριάντα (30) ημερών από την ημερομηνία έκδοσης πρωτοκόλλου ποσοτικής και ποιοτικής παραλαβής και η πληρωμή του θα πρέπει να λάβει χώρα σε επιπλέον τριάντα (30) ημέρες.</w:t>
      </w:r>
    </w:p>
    <w:p w14:paraId="018D3932" w14:textId="2CB9D58B" w:rsidR="002F017E" w:rsidRPr="007B40DE" w:rsidRDefault="00FD2829" w:rsidP="00F72C96">
      <w:pPr>
        <w:spacing w:after="0" w:line="240" w:lineRule="auto"/>
        <w:jc w:val="both"/>
        <w:rPr>
          <w:rFonts w:ascii="Book Antiqua" w:eastAsia="Times New Roman" w:hAnsi="Book Antiqua" w:cs="Calibri"/>
          <w:sz w:val="20"/>
          <w:szCs w:val="20"/>
          <w:lang w:eastAsia="el-GR"/>
        </w:rPr>
      </w:pPr>
      <w:r w:rsidRPr="00FD2829">
        <w:rPr>
          <w:rFonts w:ascii="Book Antiqua" w:eastAsia="Times New Roman" w:hAnsi="Book Antiqua" w:cs="Calibri"/>
          <w:sz w:val="20"/>
          <w:szCs w:val="20"/>
          <w:lang w:eastAsia="el-GR"/>
        </w:rPr>
        <w:t>Σε περίπτωση που η πληρωμή του αναδόχου καθυστερήσει από την αναθέτουσα αρχή τριάντα</w:t>
      </w:r>
      <w:r w:rsidR="00F72C96">
        <w:rPr>
          <w:rFonts w:ascii="Book Antiqua" w:eastAsia="Times New Roman" w:hAnsi="Book Antiqua" w:cs="Calibri"/>
          <w:sz w:val="20"/>
          <w:szCs w:val="20"/>
          <w:lang w:eastAsia="el-GR"/>
        </w:rPr>
        <w:t xml:space="preserve"> </w:t>
      </w:r>
      <w:r w:rsidRPr="00FD2829">
        <w:rPr>
          <w:rFonts w:ascii="Book Antiqua" w:eastAsia="Times New Roman" w:hAnsi="Book Antiqua" w:cs="Calibri"/>
          <w:sz w:val="20"/>
          <w:szCs w:val="20"/>
          <w:lang w:eastAsia="el-GR"/>
        </w:rPr>
        <w:t xml:space="preserve">(30) ημέρες από την οριστική ποιοτική και ποσοτική παραλαβή των αγαθών και την ολοκλήρωση των σχετικών διαδικασιών επαλήθευσης, υπό την προϋπόθεση ότι θα έχει περιέλθει μέχρι και την ημερομηνία αυτή στην αναθέτουσα αρχή το τιμολόγιο ή άλλο ισοδύναμο παραστατικό πληρωμής, η αναθέτουσα αρχή, σύμφωνα με τα οριζόμενα στην </w:t>
      </w:r>
      <w:proofErr w:type="spellStart"/>
      <w:r w:rsidRPr="00FD2829">
        <w:rPr>
          <w:rFonts w:ascii="Book Antiqua" w:eastAsia="Times New Roman" w:hAnsi="Book Antiqua" w:cs="Calibri"/>
          <w:sz w:val="20"/>
          <w:szCs w:val="20"/>
          <w:lang w:eastAsia="el-GR"/>
        </w:rPr>
        <w:t>υποπαρ</w:t>
      </w:r>
      <w:proofErr w:type="spellEnd"/>
      <w:r w:rsidRPr="00FD2829">
        <w:rPr>
          <w:rFonts w:ascii="Book Antiqua" w:eastAsia="Times New Roman" w:hAnsi="Book Antiqua" w:cs="Calibri"/>
          <w:sz w:val="20"/>
          <w:szCs w:val="20"/>
          <w:lang w:eastAsia="el-GR"/>
        </w:rPr>
        <w:t>. Ζ5 της παρ. Ζ του ν. 4152/2013, (Α' 107/09-05-2013) «Επείγοντα μέτρα εφαρμογής των Ν.4046/2012, 4093/2012 και 4127/2013» καθίσταται υπερήμερη και οφείλει τόκους υπερημερίας, χωρίς να απαιτείται όχληση από τον ανάδοχο. Σε περίπτωση καθυστέρησης υποβολής των οικείων δικαιολογητικών πληρωμής, η αναθέτουσα αρχή δεν καθίσταται υπερήμερος, ει μη μόνο από την ημέρα προσκόμισής τους.</w:t>
      </w:r>
      <w:r w:rsidR="003128DF" w:rsidRPr="007B40DE">
        <w:rPr>
          <w:rFonts w:ascii="Book Antiqua" w:eastAsia="Times New Roman" w:hAnsi="Book Antiqua" w:cs="Calibri"/>
          <w:sz w:val="20"/>
          <w:szCs w:val="20"/>
          <w:lang w:eastAsia="el-GR"/>
        </w:rPr>
        <w:t xml:space="preserve"> </w:t>
      </w:r>
    </w:p>
    <w:p w14:paraId="2048AD8D" w14:textId="77777777" w:rsidR="004A394D" w:rsidRDefault="004A394D" w:rsidP="00FE75B6">
      <w:pPr>
        <w:spacing w:after="0" w:line="240" w:lineRule="auto"/>
        <w:jc w:val="center"/>
        <w:rPr>
          <w:rFonts w:ascii="Book Antiqua" w:eastAsia="Times New Roman" w:hAnsi="Book Antiqua" w:cs="Calibri"/>
          <w:sz w:val="20"/>
          <w:szCs w:val="20"/>
          <w:lang w:eastAsia="el-GR"/>
        </w:rPr>
      </w:pPr>
    </w:p>
    <w:p w14:paraId="76E2B94E" w14:textId="77777777" w:rsidR="007B7B74" w:rsidRDefault="007B7B74" w:rsidP="00FE75B6">
      <w:pPr>
        <w:spacing w:after="0" w:line="240" w:lineRule="auto"/>
        <w:jc w:val="center"/>
        <w:rPr>
          <w:rFonts w:ascii="Book Antiqua" w:eastAsia="Times New Roman" w:hAnsi="Book Antiqua" w:cs="Calibri"/>
          <w:sz w:val="20"/>
          <w:szCs w:val="20"/>
          <w:lang w:eastAsia="el-GR"/>
        </w:rPr>
      </w:pPr>
    </w:p>
    <w:p w14:paraId="11EFC0CD" w14:textId="29A45474" w:rsidR="00FE75B6" w:rsidRPr="007B40DE" w:rsidRDefault="00FE75B6" w:rsidP="00FE75B6">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Άρθρο 6</w:t>
      </w:r>
    </w:p>
    <w:p w14:paraId="35C444D3" w14:textId="77777777" w:rsidR="00FE75B6" w:rsidRPr="007B40DE" w:rsidRDefault="00FE75B6" w:rsidP="00FE75B6">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Αναπροσαρμογή τιμής</w:t>
      </w:r>
    </w:p>
    <w:p w14:paraId="45913003" w14:textId="77777777" w:rsidR="00FE75B6" w:rsidRPr="007B40DE" w:rsidRDefault="00FE75B6" w:rsidP="00FE75B6">
      <w:pPr>
        <w:spacing w:after="0" w:line="240" w:lineRule="auto"/>
        <w:rPr>
          <w:rFonts w:ascii="Book Antiqua" w:eastAsia="Times New Roman" w:hAnsi="Book Antiqua" w:cs="Calibri"/>
          <w:sz w:val="20"/>
          <w:szCs w:val="20"/>
          <w:lang w:eastAsia="el-GR"/>
        </w:rPr>
      </w:pPr>
    </w:p>
    <w:p w14:paraId="6DEBC95D" w14:textId="580771BB" w:rsidR="00FE75B6" w:rsidRPr="007B40DE" w:rsidRDefault="00DC66DE" w:rsidP="00FE75B6">
      <w:pPr>
        <w:spacing w:after="0" w:line="240" w:lineRule="auto"/>
        <w:rPr>
          <w:rFonts w:ascii="Book Antiqua" w:eastAsia="Times New Roman" w:hAnsi="Book Antiqua" w:cs="Calibri"/>
          <w:sz w:val="20"/>
          <w:szCs w:val="20"/>
          <w:lang w:eastAsia="el-GR"/>
        </w:rPr>
      </w:pPr>
      <w:r>
        <w:rPr>
          <w:rFonts w:ascii="Book Antiqua" w:eastAsia="Times New Roman" w:hAnsi="Book Antiqua" w:cs="Calibri"/>
          <w:sz w:val="20"/>
          <w:szCs w:val="20"/>
          <w:lang w:eastAsia="el-GR"/>
        </w:rPr>
        <w:t>Π</w:t>
      </w:r>
      <w:r w:rsidRPr="00641AB4">
        <w:rPr>
          <w:rFonts w:ascii="Book Antiqua" w:eastAsia="Times New Roman" w:hAnsi="Book Antiqua" w:cs="Calibri"/>
          <w:sz w:val="20"/>
          <w:szCs w:val="20"/>
          <w:lang w:eastAsia="el-GR"/>
        </w:rPr>
        <w:t xml:space="preserve">ερίπτωση της αναπροσαρμογής τιμής των υλικών </w:t>
      </w:r>
      <w:r>
        <w:rPr>
          <w:rFonts w:ascii="Book Antiqua" w:eastAsia="Times New Roman" w:hAnsi="Book Antiqua" w:cs="Calibri"/>
          <w:sz w:val="20"/>
          <w:szCs w:val="20"/>
          <w:lang w:eastAsia="el-GR"/>
        </w:rPr>
        <w:t>δεν προβλέπεται για την παρούσα σύμβαση.</w:t>
      </w:r>
      <w:r w:rsidR="00FE75B6" w:rsidRPr="007B40DE">
        <w:rPr>
          <w:rFonts w:ascii="Book Antiqua" w:eastAsia="Times New Roman" w:hAnsi="Book Antiqua" w:cs="Calibri"/>
          <w:sz w:val="20"/>
          <w:szCs w:val="20"/>
          <w:lang w:eastAsia="el-GR"/>
        </w:rPr>
        <w:t xml:space="preserve"> </w:t>
      </w:r>
    </w:p>
    <w:p w14:paraId="4BA24397" w14:textId="77777777" w:rsidR="00AA3F6B" w:rsidRPr="007B40DE" w:rsidRDefault="00AA3F6B" w:rsidP="003A22AD">
      <w:pPr>
        <w:spacing w:after="0" w:line="240" w:lineRule="auto"/>
        <w:rPr>
          <w:rFonts w:ascii="Book Antiqua" w:eastAsia="Times New Roman" w:hAnsi="Book Antiqua" w:cs="Calibri"/>
          <w:sz w:val="20"/>
          <w:szCs w:val="20"/>
          <w:lang w:eastAsia="el-GR"/>
        </w:rPr>
      </w:pPr>
    </w:p>
    <w:p w14:paraId="2B07DDE9" w14:textId="77777777" w:rsidR="00AA3F6B" w:rsidRPr="007B40DE" w:rsidRDefault="0022233B"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FE75B6" w:rsidRPr="007B40DE">
        <w:rPr>
          <w:rFonts w:ascii="Book Antiqua" w:eastAsia="Times New Roman" w:hAnsi="Book Antiqua" w:cs="Calibri"/>
          <w:sz w:val="20"/>
          <w:szCs w:val="20"/>
          <w:lang w:eastAsia="el-GR"/>
        </w:rPr>
        <w:t>7</w:t>
      </w:r>
    </w:p>
    <w:p w14:paraId="67D8F641" w14:textId="77777777" w:rsidR="0022233B" w:rsidRPr="007B40DE" w:rsidRDefault="0022233B"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Χρόνος Παράδοσης Υλικών-Παραλαβή υλικών</w:t>
      </w:r>
      <w:r w:rsidR="00D74764" w:rsidRPr="007B40DE">
        <w:rPr>
          <w:rFonts w:ascii="Book Antiqua" w:eastAsia="Times New Roman" w:hAnsi="Book Antiqua" w:cs="Calibri"/>
          <w:sz w:val="20"/>
          <w:szCs w:val="20"/>
          <w:lang w:eastAsia="el-GR"/>
        </w:rPr>
        <w:t xml:space="preserve"> </w:t>
      </w:r>
      <w:r w:rsidRPr="007B40DE">
        <w:rPr>
          <w:rFonts w:ascii="Book Antiqua" w:eastAsia="Times New Roman" w:hAnsi="Book Antiqua" w:cs="Calibri"/>
          <w:sz w:val="20"/>
          <w:szCs w:val="20"/>
          <w:lang w:eastAsia="el-GR"/>
        </w:rPr>
        <w:t>-</w:t>
      </w:r>
      <w:r w:rsidR="00D74764" w:rsidRPr="007B40DE">
        <w:rPr>
          <w:rFonts w:ascii="Book Antiqua" w:eastAsia="Times New Roman" w:hAnsi="Book Antiqua" w:cs="Calibri"/>
          <w:sz w:val="20"/>
          <w:szCs w:val="20"/>
          <w:lang w:eastAsia="el-GR"/>
        </w:rPr>
        <w:t xml:space="preserve"> </w:t>
      </w:r>
      <w:r w:rsidR="00D74764" w:rsidRPr="007B40DE">
        <w:rPr>
          <w:rFonts w:ascii="Book Antiqua" w:eastAsia="Times New Roman" w:hAnsi="Book Antiqua" w:cs="Calibri"/>
          <w:sz w:val="20"/>
          <w:szCs w:val="20"/>
          <w:lang w:eastAsia="el-GR"/>
        </w:rPr>
        <w:br/>
      </w:r>
      <w:r w:rsidRPr="007B40DE">
        <w:rPr>
          <w:rFonts w:ascii="Book Antiqua" w:eastAsia="Times New Roman" w:hAnsi="Book Antiqua" w:cs="Calibri"/>
          <w:sz w:val="20"/>
          <w:szCs w:val="20"/>
          <w:lang w:eastAsia="el-GR"/>
        </w:rPr>
        <w:t xml:space="preserve">Χρόνος και τρόπος παραλαβής υλικών </w:t>
      </w:r>
    </w:p>
    <w:p w14:paraId="096C07D0" w14:textId="77777777" w:rsidR="00AA3F6B" w:rsidRPr="007B40DE" w:rsidRDefault="00AA3F6B" w:rsidP="003A22AD">
      <w:pPr>
        <w:spacing w:after="0" w:line="240" w:lineRule="auto"/>
        <w:rPr>
          <w:rFonts w:ascii="Book Antiqua" w:eastAsia="Times New Roman" w:hAnsi="Book Antiqua" w:cs="Calibri"/>
          <w:sz w:val="20"/>
          <w:szCs w:val="20"/>
          <w:lang w:eastAsia="el-GR"/>
        </w:rPr>
      </w:pPr>
    </w:p>
    <w:p w14:paraId="10747521" w14:textId="07D3659F" w:rsidR="00B976B5" w:rsidRPr="007B40DE" w:rsidRDefault="00FE75B6" w:rsidP="00DC66DE">
      <w:pPr>
        <w:spacing w:after="12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7</w:t>
      </w:r>
      <w:r w:rsidR="006D0B07" w:rsidRPr="007B40DE">
        <w:rPr>
          <w:rFonts w:ascii="Book Antiqua" w:eastAsia="Times New Roman" w:hAnsi="Book Antiqua" w:cs="Calibri"/>
          <w:sz w:val="20"/>
          <w:szCs w:val="20"/>
          <w:lang w:eastAsia="el-GR"/>
        </w:rPr>
        <w:t>.1</w:t>
      </w:r>
      <w:r w:rsidR="00E47867">
        <w:rPr>
          <w:rFonts w:ascii="Book Antiqua" w:eastAsia="Times New Roman" w:hAnsi="Book Antiqua" w:cs="Calibri"/>
          <w:sz w:val="20"/>
          <w:szCs w:val="20"/>
          <w:lang w:eastAsia="el-GR"/>
        </w:rPr>
        <w:t>.</w:t>
      </w:r>
      <w:r w:rsidR="006D0B07" w:rsidRPr="007B40DE">
        <w:rPr>
          <w:rFonts w:ascii="Book Antiqua" w:eastAsia="Times New Roman" w:hAnsi="Book Antiqua" w:cs="Calibri"/>
          <w:sz w:val="20"/>
          <w:szCs w:val="20"/>
          <w:lang w:eastAsia="el-GR"/>
        </w:rPr>
        <w:t xml:space="preserve"> </w:t>
      </w:r>
      <w:r w:rsidR="0022233B" w:rsidRPr="007B40DE">
        <w:rPr>
          <w:rFonts w:ascii="Book Antiqua" w:eastAsia="Times New Roman" w:hAnsi="Book Antiqua" w:cs="Calibri"/>
          <w:sz w:val="20"/>
          <w:szCs w:val="20"/>
          <w:lang w:eastAsia="el-GR"/>
        </w:rPr>
        <w:t>Ο Α</w:t>
      </w:r>
      <w:r w:rsidR="00300438" w:rsidRPr="007B40DE">
        <w:rPr>
          <w:rFonts w:ascii="Book Antiqua" w:eastAsia="Times New Roman" w:hAnsi="Book Antiqua" w:cs="Calibri"/>
          <w:sz w:val="20"/>
          <w:szCs w:val="20"/>
          <w:lang w:eastAsia="el-GR"/>
        </w:rPr>
        <w:t>νάδοχος υποχρεούται να παραδώσει τα υλικά στο χρόνο</w:t>
      </w:r>
      <w:r w:rsidR="00FA054F">
        <w:rPr>
          <w:rFonts w:ascii="Book Antiqua" w:eastAsia="Times New Roman" w:hAnsi="Book Antiqua" w:cs="Calibri"/>
          <w:sz w:val="20"/>
          <w:szCs w:val="20"/>
          <w:lang w:eastAsia="el-GR"/>
        </w:rPr>
        <w:t xml:space="preserve"> που ορίζει στην προσφορά του και </w:t>
      </w:r>
      <w:r w:rsidR="0051341B">
        <w:rPr>
          <w:rFonts w:ascii="Book Antiqua" w:eastAsia="Times New Roman" w:hAnsi="Book Antiqua" w:cs="Calibri"/>
          <w:sz w:val="20"/>
          <w:szCs w:val="20"/>
          <w:lang w:eastAsia="el-GR"/>
        </w:rPr>
        <w:t xml:space="preserve">τον </w:t>
      </w:r>
      <w:r w:rsidR="00300438" w:rsidRPr="007B40DE">
        <w:rPr>
          <w:rFonts w:ascii="Book Antiqua" w:eastAsia="Times New Roman" w:hAnsi="Book Antiqua" w:cs="Calibri"/>
          <w:sz w:val="20"/>
          <w:szCs w:val="20"/>
          <w:lang w:eastAsia="el-GR"/>
        </w:rPr>
        <w:t>τρόπο και τόπο  που καθορίζονται στα άρθρα 6.1. και 6.2.  της Διακήρυξης.</w:t>
      </w:r>
      <w:r w:rsidR="00B976B5" w:rsidRPr="007B40DE">
        <w:rPr>
          <w:rFonts w:ascii="Book Antiqua" w:eastAsia="Times New Roman" w:hAnsi="Book Antiqua" w:cs="Calibri"/>
          <w:sz w:val="20"/>
          <w:szCs w:val="20"/>
          <w:lang w:eastAsia="el-GR"/>
        </w:rPr>
        <w:t xml:space="preserve"> </w:t>
      </w:r>
    </w:p>
    <w:p w14:paraId="61A77BCE" w14:textId="77777777" w:rsidR="00300438" w:rsidRPr="007B40DE" w:rsidRDefault="00FE75B6" w:rsidP="00031D63">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7</w:t>
      </w:r>
      <w:r w:rsidR="0022233B" w:rsidRPr="007B40DE">
        <w:rPr>
          <w:rFonts w:ascii="Book Antiqua" w:eastAsia="Times New Roman" w:hAnsi="Book Antiqua" w:cs="Calibri"/>
          <w:sz w:val="20"/>
          <w:szCs w:val="20"/>
          <w:lang w:eastAsia="el-GR"/>
        </w:rPr>
        <w:t>.</w:t>
      </w:r>
      <w:r w:rsidR="006D0B07" w:rsidRPr="007B40DE">
        <w:rPr>
          <w:rFonts w:ascii="Book Antiqua" w:eastAsia="Times New Roman" w:hAnsi="Book Antiqua" w:cs="Calibri"/>
          <w:sz w:val="20"/>
          <w:szCs w:val="20"/>
          <w:lang w:eastAsia="el-GR"/>
        </w:rPr>
        <w:t>2</w:t>
      </w:r>
      <w:r w:rsidR="0022233B" w:rsidRPr="007B40DE">
        <w:rPr>
          <w:rFonts w:ascii="Book Antiqua" w:eastAsia="Times New Roman" w:hAnsi="Book Antiqua" w:cs="Calibri"/>
          <w:sz w:val="20"/>
          <w:szCs w:val="20"/>
          <w:lang w:eastAsia="el-GR"/>
        </w:rPr>
        <w:t xml:space="preserve">. </w:t>
      </w:r>
      <w:r w:rsidR="00300438" w:rsidRPr="007B40DE">
        <w:rPr>
          <w:rFonts w:ascii="Book Antiqua" w:eastAsia="Times New Roman" w:hAnsi="Book Antiqua" w:cs="Calibri"/>
          <w:sz w:val="20"/>
          <w:szCs w:val="20"/>
          <w:lang w:eastAsia="el-GR"/>
        </w:rPr>
        <w:t xml:space="preserve">Ο Ανάδοχος υποχρεούται να παραδώσει στην Αναθέτουσα Αρχή τα υλικά </w:t>
      </w:r>
      <w:r w:rsidR="00791A3C" w:rsidRPr="007B40DE">
        <w:rPr>
          <w:rFonts w:ascii="Book Antiqua" w:eastAsia="Times New Roman" w:hAnsi="Book Antiqua" w:cs="Calibri"/>
          <w:sz w:val="20"/>
          <w:szCs w:val="20"/>
          <w:lang w:eastAsia="el-GR"/>
        </w:rPr>
        <w:t xml:space="preserve">σύμφωνα  με </w:t>
      </w:r>
      <w:r w:rsidR="00300438" w:rsidRPr="007B40DE">
        <w:rPr>
          <w:rFonts w:ascii="Book Antiqua" w:eastAsia="Times New Roman" w:hAnsi="Book Antiqua" w:cs="Calibri"/>
          <w:sz w:val="20"/>
          <w:szCs w:val="20"/>
          <w:lang w:eastAsia="el-GR"/>
        </w:rPr>
        <w:t>το άρθρο 6.1. της Διακήρυξης</w:t>
      </w:r>
      <w:r w:rsidR="00791A3C" w:rsidRPr="007B40DE">
        <w:rPr>
          <w:rFonts w:ascii="Book Antiqua" w:eastAsia="Times New Roman" w:hAnsi="Book Antiqua" w:cs="Calibri"/>
          <w:sz w:val="20"/>
          <w:szCs w:val="20"/>
          <w:lang w:eastAsia="el-GR"/>
        </w:rPr>
        <w:t xml:space="preserve">. Μη </w:t>
      </w:r>
      <w:r w:rsidR="00CE4AD9" w:rsidRPr="007B40DE">
        <w:rPr>
          <w:rFonts w:ascii="Book Antiqua" w:eastAsia="Times New Roman" w:hAnsi="Book Antiqua" w:cs="Calibri"/>
          <w:sz w:val="20"/>
          <w:szCs w:val="20"/>
          <w:lang w:eastAsia="el-GR"/>
        </w:rPr>
        <w:t>εμπρόθεσμη παράδοση των υλικών από τον Ανάδοχο επάγεται τη κήρυξη αυτού ως έκπτωτου σύμφωνα με το άρθρο 6.1.2  της Διακήρυξης.</w:t>
      </w:r>
      <w:r w:rsidR="00791A3C" w:rsidRPr="007B40DE">
        <w:rPr>
          <w:rFonts w:ascii="Book Antiqua" w:eastAsia="Times New Roman" w:hAnsi="Book Antiqua" w:cs="Calibri"/>
          <w:sz w:val="20"/>
          <w:szCs w:val="20"/>
          <w:lang w:eastAsia="el-GR"/>
        </w:rPr>
        <w:t xml:space="preserve"> </w:t>
      </w:r>
      <w:r w:rsidR="00300438" w:rsidRPr="007B40DE">
        <w:rPr>
          <w:rFonts w:ascii="Book Antiqua" w:eastAsia="Times New Roman" w:hAnsi="Book Antiqua" w:cs="Calibri"/>
          <w:sz w:val="20"/>
          <w:szCs w:val="20"/>
          <w:lang w:eastAsia="el-GR"/>
        </w:rPr>
        <w:t xml:space="preserve"> </w:t>
      </w:r>
    </w:p>
    <w:p w14:paraId="71456978" w14:textId="77777777" w:rsidR="00300438" w:rsidRPr="007B40DE" w:rsidRDefault="00300438" w:rsidP="00031D63">
      <w:pPr>
        <w:spacing w:after="0" w:line="240" w:lineRule="auto"/>
        <w:jc w:val="both"/>
        <w:rPr>
          <w:rFonts w:ascii="Book Antiqua" w:eastAsia="Times New Roman" w:hAnsi="Book Antiqua" w:cs="Calibri"/>
          <w:sz w:val="20"/>
          <w:szCs w:val="20"/>
          <w:lang w:eastAsia="el-GR"/>
        </w:rPr>
      </w:pPr>
    </w:p>
    <w:p w14:paraId="0EEC266B" w14:textId="77777777" w:rsidR="00300438" w:rsidRPr="007B40DE" w:rsidRDefault="00300438" w:rsidP="00031D63">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H παραλαβή των υλικών γίνεται από επιτροπές, υπό τους όρους,  διαδικασίες παραλαβής, τρόπους ποσοτικού και ποιοτικού ελέγχου των υλικών, ανάληψης του κόστους διενέργειας ελέγχου από τον Ανάδοχο  που ορίζονται και συμφωνούνται στο άρθρο 6.2 της Διακήρυξης.  </w:t>
      </w:r>
    </w:p>
    <w:p w14:paraId="148A9A3C" w14:textId="77777777" w:rsidR="00300438" w:rsidRPr="007B40DE" w:rsidRDefault="00300438" w:rsidP="00031D63">
      <w:pPr>
        <w:spacing w:after="0" w:line="240" w:lineRule="auto"/>
        <w:jc w:val="both"/>
        <w:rPr>
          <w:rFonts w:ascii="Book Antiqua" w:eastAsia="Times New Roman" w:hAnsi="Book Antiqua" w:cs="Calibri"/>
          <w:sz w:val="20"/>
          <w:szCs w:val="20"/>
          <w:lang w:eastAsia="el-GR"/>
        </w:rPr>
      </w:pPr>
    </w:p>
    <w:p w14:paraId="244BAE97" w14:textId="77777777" w:rsidR="00300438" w:rsidRPr="007B40DE" w:rsidRDefault="00300438" w:rsidP="00031D63">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Υλικά που απορρίφθηκαν ή κρίθηκαν </w:t>
      </w:r>
      <w:proofErr w:type="spellStart"/>
      <w:r w:rsidRPr="007B40DE">
        <w:rPr>
          <w:rFonts w:ascii="Book Antiqua" w:eastAsia="Times New Roman" w:hAnsi="Book Antiqua" w:cs="Calibri"/>
          <w:sz w:val="20"/>
          <w:szCs w:val="20"/>
          <w:lang w:eastAsia="el-GR"/>
        </w:rPr>
        <w:t>παραληπτέα</w:t>
      </w:r>
      <w:proofErr w:type="spellEnd"/>
      <w:r w:rsidRPr="007B40DE">
        <w:rPr>
          <w:rFonts w:ascii="Book Antiqua" w:eastAsia="Times New Roman" w:hAnsi="Book Antiqua" w:cs="Calibri"/>
          <w:sz w:val="20"/>
          <w:szCs w:val="20"/>
          <w:lang w:eastAsia="el-GR"/>
        </w:rPr>
        <w:t xml:space="preserve"> με έκπτωση επί της συμβατικής τιμής, μπορούν να παραπέμπονται για επανεξέταση σύμφωνα με τα οριζόμενα στο άρθρο 6.2.1. της Διακήρυξης </w:t>
      </w:r>
    </w:p>
    <w:p w14:paraId="06759294" w14:textId="77777777" w:rsidR="00300438" w:rsidRPr="007B40DE" w:rsidRDefault="00300438" w:rsidP="00031D63">
      <w:pPr>
        <w:spacing w:after="0" w:line="240" w:lineRule="auto"/>
        <w:jc w:val="both"/>
        <w:rPr>
          <w:rFonts w:ascii="Book Antiqua" w:eastAsia="Times New Roman" w:hAnsi="Book Antiqua" w:cs="Calibri"/>
          <w:sz w:val="20"/>
          <w:szCs w:val="20"/>
          <w:lang w:eastAsia="el-GR"/>
        </w:rPr>
      </w:pPr>
    </w:p>
    <w:p w14:paraId="3564CD91" w14:textId="0AB2B758" w:rsidR="00300438" w:rsidRDefault="00DC66DE" w:rsidP="00DC66DE">
      <w:pPr>
        <w:spacing w:after="120" w:line="240" w:lineRule="auto"/>
        <w:jc w:val="both"/>
        <w:rPr>
          <w:rFonts w:ascii="Book Antiqua" w:eastAsia="Times New Roman" w:hAnsi="Book Antiqua" w:cs="Calibri"/>
          <w:sz w:val="20"/>
          <w:szCs w:val="20"/>
          <w:lang w:eastAsia="el-GR"/>
        </w:rPr>
      </w:pPr>
      <w:r w:rsidRPr="00641AB4">
        <w:rPr>
          <w:rFonts w:ascii="Book Antiqua" w:eastAsia="Times New Roman" w:hAnsi="Book Antiqua" w:cs="Calibri"/>
          <w:sz w:val="20"/>
          <w:szCs w:val="20"/>
          <w:lang w:eastAsia="el-GR"/>
        </w:rPr>
        <w:t xml:space="preserve">7.3. Η παραλαβή των υλικών και η έκδοση των σχετικών πρωτοκόλλων παραλαβής πραγματοποιείται </w:t>
      </w:r>
      <w:r w:rsidRPr="00B05E37">
        <w:rPr>
          <w:rFonts w:ascii="Book Antiqua" w:eastAsia="Times New Roman" w:hAnsi="Book Antiqua" w:cs="Calibri"/>
          <w:sz w:val="20"/>
          <w:szCs w:val="20"/>
          <w:lang w:eastAsia="el-GR"/>
        </w:rPr>
        <w:t>εντός ενός (1) μηνός από την ημερομηνία παράδοσης αυτών.</w:t>
      </w:r>
    </w:p>
    <w:p w14:paraId="772EFBD4" w14:textId="77777777" w:rsidR="00300438" w:rsidRPr="007B40DE" w:rsidRDefault="00300438" w:rsidP="00031D63">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ισχύουν τα αναφερόμενα στο άρθρο 6.2.2. της Διακήρυξης. </w:t>
      </w:r>
    </w:p>
    <w:p w14:paraId="2752FF78" w14:textId="77777777" w:rsidR="00300438" w:rsidRPr="007B40DE" w:rsidRDefault="00300438" w:rsidP="00FD2829">
      <w:pPr>
        <w:spacing w:before="60"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Ανεξάρτητα από την, στο ως άνω άρθρο 6.2.2. οριζόμενη  αυτοδίκαιη παραλαβή και την πληρωμή του Αναδόχου, πραγματοποιούνται οι προβλεπόμενοι από την παρούσα σύμβαση έλεγχοι από επιτροπή που συγκροτείται με απόφαση της Αναθέτουσας Αρχής στην οποία δεν μπορεί να συμμετέχουν ο πρόεδρος και τα μέλη της επιτροπής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την ως άνω παράγραφο 2 του όρου 2 της παρούσας σύμβασης και των άρθρων  6.2.1. της Διακήρυξης και του άρθρου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w:t>
      </w:r>
      <w:proofErr w:type="spellStart"/>
      <w:r w:rsidRPr="007B40DE">
        <w:rPr>
          <w:rFonts w:ascii="Book Antiqua" w:eastAsia="Times New Roman" w:hAnsi="Book Antiqua" w:cs="Calibri"/>
          <w:sz w:val="20"/>
          <w:szCs w:val="20"/>
          <w:lang w:eastAsia="el-GR"/>
        </w:rPr>
        <w:t>προβλεπομένων</w:t>
      </w:r>
      <w:proofErr w:type="spellEnd"/>
      <w:r w:rsidRPr="007B40DE">
        <w:rPr>
          <w:rFonts w:ascii="Book Antiqua" w:eastAsia="Times New Roman" w:hAnsi="Book Antiqua" w:cs="Calibri"/>
          <w:sz w:val="20"/>
          <w:szCs w:val="20"/>
          <w:lang w:eastAsia="el-GR"/>
        </w:rPr>
        <w:t xml:space="preserve"> από την παρούσα  σύμβαση ελέγχων και τη σύνταξη των σχετικών πρωτοκόλλων. </w:t>
      </w:r>
    </w:p>
    <w:p w14:paraId="13F2C5E5" w14:textId="77777777" w:rsidR="00DC66DE" w:rsidRPr="00641AB4" w:rsidRDefault="00DC66DE" w:rsidP="00DC66DE">
      <w:pPr>
        <w:spacing w:before="120" w:after="120" w:line="240" w:lineRule="auto"/>
        <w:jc w:val="both"/>
        <w:rPr>
          <w:rFonts w:ascii="Book Antiqua" w:eastAsia="Times New Roman" w:hAnsi="Book Antiqua" w:cs="Calibri"/>
          <w:color w:val="0070C0"/>
          <w:sz w:val="20"/>
          <w:szCs w:val="20"/>
          <w:lang w:eastAsia="el-GR"/>
        </w:rPr>
      </w:pPr>
      <w:r w:rsidRPr="00641AB4">
        <w:rPr>
          <w:rFonts w:ascii="Book Antiqua" w:eastAsia="Times New Roman" w:hAnsi="Book Antiqua" w:cs="Calibri"/>
          <w:sz w:val="20"/>
          <w:szCs w:val="20"/>
          <w:lang w:eastAsia="el-GR"/>
        </w:rPr>
        <w:t xml:space="preserve">7.4. </w:t>
      </w:r>
      <w:r>
        <w:rPr>
          <w:rFonts w:ascii="Book Antiqua" w:eastAsia="Times New Roman" w:hAnsi="Book Antiqua" w:cs="Calibri"/>
          <w:sz w:val="20"/>
          <w:szCs w:val="20"/>
          <w:lang w:eastAsia="el-GR"/>
        </w:rPr>
        <w:t>(ΔΕΝ ΕΦΑΡΜΟΖΕΤΑΙ)</w:t>
      </w:r>
    </w:p>
    <w:p w14:paraId="561B246C" w14:textId="31972AF5" w:rsidR="00331A4B" w:rsidRPr="007B40DE" w:rsidRDefault="00FE75B6" w:rsidP="00A27816">
      <w:pPr>
        <w:spacing w:after="12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7</w:t>
      </w:r>
      <w:r w:rsidR="00947DB8" w:rsidRPr="007B40DE">
        <w:rPr>
          <w:rFonts w:ascii="Book Antiqua" w:eastAsia="Times New Roman" w:hAnsi="Book Antiqua" w:cs="Calibri"/>
          <w:sz w:val="20"/>
          <w:szCs w:val="20"/>
          <w:lang w:eastAsia="el-GR"/>
        </w:rPr>
        <w:t>.</w:t>
      </w:r>
      <w:r w:rsidR="001F320B" w:rsidRPr="007B40DE">
        <w:rPr>
          <w:rFonts w:ascii="Book Antiqua" w:eastAsia="Times New Roman" w:hAnsi="Book Antiqua" w:cs="Calibri"/>
          <w:sz w:val="20"/>
          <w:szCs w:val="20"/>
          <w:lang w:eastAsia="el-GR"/>
        </w:rPr>
        <w:t>5</w:t>
      </w:r>
      <w:r w:rsidR="00947DB8" w:rsidRPr="007B40DE">
        <w:rPr>
          <w:rFonts w:ascii="Book Antiqua" w:eastAsia="Times New Roman" w:hAnsi="Book Antiqua" w:cs="Calibri"/>
          <w:sz w:val="20"/>
          <w:szCs w:val="20"/>
          <w:lang w:eastAsia="el-GR"/>
        </w:rPr>
        <w:t>.</w:t>
      </w:r>
      <w:r w:rsidR="00E47867">
        <w:rPr>
          <w:rFonts w:ascii="Book Antiqua" w:eastAsia="Times New Roman" w:hAnsi="Book Antiqua" w:cs="Calibri"/>
          <w:sz w:val="20"/>
          <w:szCs w:val="20"/>
          <w:lang w:eastAsia="el-GR"/>
        </w:rPr>
        <w:t xml:space="preserve"> </w:t>
      </w:r>
      <w:r w:rsidR="00331A4B" w:rsidRPr="007B40DE">
        <w:rPr>
          <w:rFonts w:ascii="Book Antiqua" w:eastAsia="Times New Roman" w:hAnsi="Book Antiqua" w:cs="Calibri"/>
          <w:sz w:val="20"/>
          <w:szCs w:val="20"/>
          <w:lang w:eastAsia="el-GR"/>
        </w:rPr>
        <w:t xml:space="preserve">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w:t>
      </w:r>
      <w:r w:rsidR="00331A4B" w:rsidRPr="007B40DE">
        <w:rPr>
          <w:rFonts w:ascii="Book Antiqua" w:eastAsia="Times New Roman" w:hAnsi="Book Antiqua" w:cs="Calibri"/>
          <w:sz w:val="20"/>
          <w:szCs w:val="20"/>
          <w:lang w:eastAsia="el-GR"/>
        </w:rPr>
        <w:lastRenderedPageBreak/>
        <w:t>περίπτωση που το αίτημα υποβάλλεται από τον Ανάδοχο και η παράταση χορηγείται από την 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p>
    <w:p w14:paraId="45734C76" w14:textId="77777777" w:rsidR="00EC3D8D" w:rsidRPr="007B40DE" w:rsidRDefault="00EC3D8D" w:rsidP="003A22AD">
      <w:pPr>
        <w:spacing w:after="0" w:line="240" w:lineRule="auto"/>
        <w:rPr>
          <w:rFonts w:ascii="Book Antiqua" w:eastAsia="Times New Roman" w:hAnsi="Book Antiqua" w:cs="Calibri"/>
          <w:sz w:val="20"/>
          <w:szCs w:val="20"/>
          <w:lang w:eastAsia="el-GR"/>
        </w:rPr>
      </w:pPr>
    </w:p>
    <w:p w14:paraId="734927C7" w14:textId="77777777" w:rsidR="0022233B" w:rsidRPr="007B40DE" w:rsidRDefault="003E1945"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FE75B6" w:rsidRPr="007B40DE">
        <w:rPr>
          <w:rFonts w:ascii="Book Antiqua" w:eastAsia="Times New Roman" w:hAnsi="Book Antiqua" w:cs="Calibri"/>
          <w:sz w:val="20"/>
          <w:szCs w:val="20"/>
          <w:lang w:eastAsia="el-GR"/>
        </w:rPr>
        <w:t>8</w:t>
      </w:r>
    </w:p>
    <w:p w14:paraId="0E52D1E4" w14:textId="12CA8DAE" w:rsidR="00FD2829" w:rsidRDefault="003E1945" w:rsidP="00E55AC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Ειδικοί όροι ναύλωσης –</w:t>
      </w:r>
      <w:r w:rsidR="00FD34C2">
        <w:rPr>
          <w:rFonts w:ascii="Book Antiqua" w:eastAsia="Times New Roman" w:hAnsi="Book Antiqua" w:cs="Calibri"/>
          <w:sz w:val="20"/>
          <w:szCs w:val="20"/>
          <w:lang w:eastAsia="el-GR"/>
        </w:rPr>
        <w:t xml:space="preserve"> </w:t>
      </w:r>
      <w:r w:rsidRPr="007B40DE">
        <w:rPr>
          <w:rFonts w:ascii="Book Antiqua" w:eastAsia="Times New Roman" w:hAnsi="Book Antiqua" w:cs="Calibri"/>
          <w:sz w:val="20"/>
          <w:szCs w:val="20"/>
          <w:lang w:eastAsia="el-GR"/>
        </w:rPr>
        <w:t>ασφάλισης -</w:t>
      </w:r>
      <w:r w:rsidR="00FD34C2">
        <w:rPr>
          <w:rFonts w:ascii="Book Antiqua" w:eastAsia="Times New Roman" w:hAnsi="Book Antiqua" w:cs="Calibri"/>
          <w:sz w:val="20"/>
          <w:szCs w:val="20"/>
          <w:lang w:eastAsia="el-GR"/>
        </w:rPr>
        <w:t xml:space="preserve"> </w:t>
      </w:r>
      <w:r w:rsidRPr="007B40DE">
        <w:rPr>
          <w:rFonts w:ascii="Book Antiqua" w:eastAsia="Times New Roman" w:hAnsi="Book Antiqua" w:cs="Calibri"/>
          <w:sz w:val="20"/>
          <w:szCs w:val="20"/>
          <w:lang w:eastAsia="el-GR"/>
        </w:rPr>
        <w:t>ανακοίνωσης φόρτωσης και ποιοτικού ελέγχου</w:t>
      </w:r>
    </w:p>
    <w:p w14:paraId="5887E01F" w14:textId="54F9CDA3" w:rsidR="0022233B" w:rsidRPr="007B40DE" w:rsidRDefault="003E1945" w:rsidP="00E55AC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στο εξωτερικό</w:t>
      </w:r>
    </w:p>
    <w:p w14:paraId="715695D6" w14:textId="77777777" w:rsidR="00DC66DE" w:rsidRPr="00641AB4" w:rsidRDefault="00DC66DE" w:rsidP="00DC66DE">
      <w:pPr>
        <w:spacing w:after="0" w:line="240" w:lineRule="auto"/>
        <w:jc w:val="center"/>
        <w:rPr>
          <w:rFonts w:ascii="Book Antiqua" w:eastAsia="Times New Roman" w:hAnsi="Book Antiqua" w:cs="Calibri"/>
          <w:sz w:val="20"/>
          <w:szCs w:val="20"/>
          <w:lang w:eastAsia="el-GR"/>
        </w:rPr>
      </w:pPr>
      <w:r>
        <w:rPr>
          <w:rFonts w:ascii="Book Antiqua" w:eastAsia="Times New Roman" w:hAnsi="Book Antiqua" w:cs="Calibri"/>
          <w:sz w:val="20"/>
          <w:szCs w:val="20"/>
          <w:lang w:eastAsia="el-GR"/>
        </w:rPr>
        <w:t>(ΔΕΝ ΕΦΑΡΜΟΖΕΤΑΙ)</w:t>
      </w:r>
    </w:p>
    <w:p w14:paraId="104AD6D9" w14:textId="77777777" w:rsidR="004A394D" w:rsidRDefault="004A394D" w:rsidP="006D0B07">
      <w:pPr>
        <w:spacing w:after="0" w:line="240" w:lineRule="auto"/>
        <w:jc w:val="center"/>
        <w:rPr>
          <w:rFonts w:ascii="Book Antiqua" w:eastAsia="Times New Roman" w:hAnsi="Book Antiqua" w:cs="Calibri"/>
          <w:sz w:val="20"/>
          <w:szCs w:val="20"/>
          <w:lang w:eastAsia="el-GR"/>
        </w:rPr>
      </w:pPr>
    </w:p>
    <w:p w14:paraId="4356FF46" w14:textId="1F36B1AC" w:rsidR="006D0B07" w:rsidRPr="007B40DE" w:rsidRDefault="006D0B07" w:rsidP="006D0B07">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FE75B6" w:rsidRPr="007B40DE">
        <w:rPr>
          <w:rFonts w:ascii="Book Antiqua" w:eastAsia="Times New Roman" w:hAnsi="Book Antiqua" w:cs="Calibri"/>
          <w:sz w:val="20"/>
          <w:szCs w:val="20"/>
          <w:lang w:eastAsia="el-GR"/>
        </w:rPr>
        <w:t>9</w:t>
      </w:r>
    </w:p>
    <w:p w14:paraId="7B8C0A4D" w14:textId="77777777" w:rsidR="006D0B07" w:rsidRPr="007B40DE" w:rsidRDefault="006D0B07" w:rsidP="00E55AC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Δείγματα –Δειγματοληψία –Εργαστηριακές εξετάσεις</w:t>
      </w:r>
    </w:p>
    <w:p w14:paraId="47859705" w14:textId="77777777" w:rsidR="00DC66DE" w:rsidRPr="00641AB4" w:rsidRDefault="00DC66DE" w:rsidP="00DC66DE">
      <w:pPr>
        <w:spacing w:after="0" w:line="240" w:lineRule="auto"/>
        <w:jc w:val="center"/>
        <w:rPr>
          <w:rFonts w:ascii="Book Antiqua" w:eastAsia="Times New Roman" w:hAnsi="Book Antiqua" w:cs="Calibri"/>
          <w:sz w:val="20"/>
          <w:szCs w:val="20"/>
          <w:lang w:eastAsia="el-GR"/>
        </w:rPr>
      </w:pPr>
      <w:r w:rsidRPr="00CA43A9">
        <w:rPr>
          <w:rFonts w:ascii="Book Antiqua" w:eastAsia="Times New Roman" w:hAnsi="Book Antiqua" w:cs="Calibri"/>
          <w:sz w:val="20"/>
          <w:szCs w:val="20"/>
          <w:lang w:eastAsia="el-GR"/>
        </w:rPr>
        <w:t>(ΔΕΝ ΕΦΑΡΜΟΖΕΤΑΙ)</w:t>
      </w:r>
    </w:p>
    <w:p w14:paraId="2F25009B" w14:textId="77777777" w:rsidR="0022233B" w:rsidRPr="007B40DE" w:rsidRDefault="003E1945" w:rsidP="003E0790">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FE75B6" w:rsidRPr="007B40DE">
        <w:rPr>
          <w:rFonts w:ascii="Book Antiqua" w:eastAsia="Times New Roman" w:hAnsi="Book Antiqua" w:cs="Calibri"/>
          <w:sz w:val="20"/>
          <w:szCs w:val="20"/>
          <w:lang w:eastAsia="el-GR"/>
        </w:rPr>
        <w:t>10</w:t>
      </w:r>
    </w:p>
    <w:p w14:paraId="3994FDD2" w14:textId="77777777" w:rsidR="0022233B" w:rsidRPr="007B40DE" w:rsidRDefault="003E1945" w:rsidP="00E55AC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Απόρριψη συμβατικών υλικών –Αντικατάσταση</w:t>
      </w:r>
    </w:p>
    <w:p w14:paraId="0424294C" w14:textId="77777777" w:rsidR="003E1945" w:rsidRPr="007B40DE" w:rsidRDefault="00031D63" w:rsidP="00FD2829">
      <w:pPr>
        <w:spacing w:before="120"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10</w:t>
      </w:r>
      <w:r w:rsidR="0022233B" w:rsidRPr="007B40DE">
        <w:rPr>
          <w:rFonts w:ascii="Book Antiqua" w:eastAsia="Times New Roman" w:hAnsi="Book Antiqua" w:cs="Calibri"/>
          <w:sz w:val="20"/>
          <w:szCs w:val="20"/>
          <w:lang w:eastAsia="el-GR"/>
        </w:rPr>
        <w:t>.1</w:t>
      </w:r>
      <w:r w:rsidR="003E1945" w:rsidRPr="007B40DE">
        <w:rPr>
          <w:rFonts w:ascii="Book Antiqua" w:eastAsia="Times New Roman" w:hAnsi="Book Antiqua" w:cs="Calibri"/>
          <w:sz w:val="20"/>
          <w:szCs w:val="20"/>
          <w:lang w:eastAsia="el-GR"/>
        </w:rPr>
        <w:t xml:space="preserve">. Σε περίπτωση οριστικής απόρριψης ολόκληρης ή μέρους της συμβατικής ποσότητας των υλικών, με απόφαση </w:t>
      </w:r>
      <w:r w:rsidR="0022233B" w:rsidRPr="007B40DE">
        <w:rPr>
          <w:rFonts w:ascii="Book Antiqua" w:eastAsia="Times New Roman" w:hAnsi="Book Antiqua" w:cs="Calibri"/>
          <w:sz w:val="20"/>
          <w:szCs w:val="20"/>
          <w:lang w:eastAsia="el-GR"/>
        </w:rPr>
        <w:t>της Αναθέτουσας Αρχής</w:t>
      </w:r>
      <w:r w:rsidR="003E1945" w:rsidRPr="007B40DE">
        <w:rPr>
          <w:rFonts w:ascii="Book Antiqua" w:eastAsia="Times New Roman" w:hAnsi="Book Antiqua" w:cs="Calibri"/>
          <w:sz w:val="20"/>
          <w:szCs w:val="20"/>
          <w:lang w:eastAsia="el-GR"/>
        </w:rPr>
        <w:t xml:space="preserve">, μπορεί να εγκρίνεται αντικατάστασή της με άλλη, που να είναι σύμφωνη με τους όρους της </w:t>
      </w:r>
      <w:r w:rsidR="0022233B" w:rsidRPr="007B40DE">
        <w:rPr>
          <w:rFonts w:ascii="Book Antiqua" w:eastAsia="Times New Roman" w:hAnsi="Book Antiqua" w:cs="Calibri"/>
          <w:sz w:val="20"/>
          <w:szCs w:val="20"/>
          <w:lang w:eastAsia="el-GR"/>
        </w:rPr>
        <w:t xml:space="preserve">παρούσας σύμβασης, στους χρόνους, τη διαδικασία αντικατάστασης και την </w:t>
      </w:r>
      <w:r w:rsidR="003E1945" w:rsidRPr="007B40DE">
        <w:rPr>
          <w:rFonts w:ascii="Book Antiqua" w:eastAsia="Times New Roman" w:hAnsi="Book Antiqua" w:cs="Calibri"/>
          <w:sz w:val="20"/>
          <w:szCs w:val="20"/>
          <w:lang w:eastAsia="el-GR"/>
        </w:rPr>
        <w:t>τακτή προθεσμία που ορίζ</w:t>
      </w:r>
      <w:r w:rsidR="0022233B" w:rsidRPr="007B40DE">
        <w:rPr>
          <w:rFonts w:ascii="Book Antiqua" w:eastAsia="Times New Roman" w:hAnsi="Book Antiqua" w:cs="Calibri"/>
          <w:sz w:val="20"/>
          <w:szCs w:val="20"/>
          <w:lang w:eastAsia="el-GR"/>
        </w:rPr>
        <w:t>ον</w:t>
      </w:r>
      <w:r w:rsidR="003E1945" w:rsidRPr="007B40DE">
        <w:rPr>
          <w:rFonts w:ascii="Book Antiqua" w:eastAsia="Times New Roman" w:hAnsi="Book Antiqua" w:cs="Calibri"/>
          <w:sz w:val="20"/>
          <w:szCs w:val="20"/>
          <w:lang w:eastAsia="el-GR"/>
        </w:rPr>
        <w:t>ται</w:t>
      </w:r>
      <w:r w:rsidR="0022233B" w:rsidRPr="007B40DE">
        <w:rPr>
          <w:rFonts w:ascii="Book Antiqua" w:eastAsia="Times New Roman" w:hAnsi="Book Antiqua" w:cs="Calibri"/>
          <w:sz w:val="20"/>
          <w:szCs w:val="20"/>
          <w:lang w:eastAsia="el-GR"/>
        </w:rPr>
        <w:t xml:space="preserve"> σ</w:t>
      </w:r>
      <w:r w:rsidR="003E1945" w:rsidRPr="007B40DE">
        <w:rPr>
          <w:rFonts w:ascii="Book Antiqua" w:eastAsia="Times New Roman" w:hAnsi="Book Antiqua" w:cs="Calibri"/>
          <w:sz w:val="20"/>
          <w:szCs w:val="20"/>
          <w:lang w:eastAsia="el-GR"/>
        </w:rPr>
        <w:t>την απόφαση αυτή</w:t>
      </w:r>
      <w:r w:rsidR="0022233B" w:rsidRPr="007B40DE">
        <w:rPr>
          <w:rFonts w:ascii="Book Antiqua" w:eastAsia="Times New Roman" w:hAnsi="Book Antiqua" w:cs="Calibri"/>
          <w:sz w:val="20"/>
          <w:szCs w:val="20"/>
          <w:lang w:eastAsia="el-GR"/>
        </w:rPr>
        <w:t xml:space="preserve"> και σύμφωνα με το άρθρο 6.4. της Διακήρυξης</w:t>
      </w:r>
      <w:r w:rsidR="003E1945" w:rsidRPr="007B40DE">
        <w:rPr>
          <w:rFonts w:ascii="Book Antiqua" w:eastAsia="Times New Roman" w:hAnsi="Book Antiqua" w:cs="Calibri"/>
          <w:sz w:val="20"/>
          <w:szCs w:val="20"/>
          <w:lang w:eastAsia="el-GR"/>
        </w:rPr>
        <w:t>.</w:t>
      </w:r>
    </w:p>
    <w:p w14:paraId="7A50F3EA" w14:textId="34E8DF04" w:rsidR="00887229" w:rsidRPr="007B40DE" w:rsidRDefault="00031D63" w:rsidP="00245552">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10</w:t>
      </w:r>
      <w:r w:rsidR="00887229" w:rsidRPr="007B40DE">
        <w:rPr>
          <w:rFonts w:ascii="Book Antiqua" w:eastAsia="Times New Roman" w:hAnsi="Book Antiqua" w:cs="Calibri"/>
          <w:sz w:val="20"/>
          <w:szCs w:val="20"/>
          <w:lang w:eastAsia="el-GR"/>
        </w:rPr>
        <w:t>.</w:t>
      </w:r>
      <w:r w:rsidR="003E1945" w:rsidRPr="007B40DE">
        <w:rPr>
          <w:rFonts w:ascii="Book Antiqua" w:eastAsia="Times New Roman" w:hAnsi="Book Antiqua" w:cs="Calibri"/>
          <w:sz w:val="20"/>
          <w:szCs w:val="20"/>
          <w:lang w:eastAsia="el-GR"/>
        </w:rPr>
        <w:t>2. Αν ο ανάδοχος δεν αντικαταστήσει τα υλικά που απορρίφθηκαν μέσα στην προθεσμία που του τάχθηκε και εφ</w:t>
      </w:r>
      <w:r w:rsidR="00887229" w:rsidRPr="007B40DE">
        <w:rPr>
          <w:rFonts w:ascii="Book Antiqua" w:eastAsia="Times New Roman" w:hAnsi="Book Antiqua" w:cs="Calibri"/>
          <w:sz w:val="20"/>
          <w:szCs w:val="20"/>
          <w:lang w:eastAsia="el-GR"/>
        </w:rPr>
        <w:t xml:space="preserve">’ </w:t>
      </w:r>
      <w:r w:rsidR="003E1945" w:rsidRPr="007B40DE">
        <w:rPr>
          <w:rFonts w:ascii="Book Antiqua" w:eastAsia="Times New Roman" w:hAnsi="Book Antiqua" w:cs="Calibri"/>
          <w:sz w:val="20"/>
          <w:szCs w:val="20"/>
          <w:lang w:eastAsia="el-GR"/>
        </w:rPr>
        <w:t>όσον έχει λήξει ο συμβατικός χρόνος, κηρύσσεται έκπτωτος και υπόκειται στις προβλεπόμενες κυρώσεις</w:t>
      </w:r>
      <w:r w:rsidR="00887229" w:rsidRPr="007B40DE">
        <w:rPr>
          <w:rFonts w:ascii="Book Antiqua" w:eastAsia="Times New Roman" w:hAnsi="Book Antiqua" w:cs="Calibri"/>
          <w:sz w:val="20"/>
          <w:szCs w:val="20"/>
          <w:lang w:eastAsia="el-GR"/>
        </w:rPr>
        <w:t xml:space="preserve"> του </w:t>
      </w:r>
      <w:r w:rsidR="00AC413B">
        <w:rPr>
          <w:rFonts w:ascii="Book Antiqua" w:eastAsia="Times New Roman" w:hAnsi="Book Antiqua" w:cs="Calibri"/>
          <w:sz w:val="20"/>
          <w:szCs w:val="20"/>
          <w:lang w:eastAsia="el-GR"/>
        </w:rPr>
        <w:t>άρθρου 13</w:t>
      </w:r>
      <w:r w:rsidR="00887229" w:rsidRPr="007B40DE">
        <w:rPr>
          <w:rFonts w:ascii="Book Antiqua" w:eastAsia="Times New Roman" w:hAnsi="Book Antiqua" w:cs="Calibri"/>
          <w:sz w:val="20"/>
          <w:szCs w:val="20"/>
          <w:lang w:eastAsia="el-GR"/>
        </w:rPr>
        <w:t xml:space="preserve"> της παρούσας σύμβασης</w:t>
      </w:r>
      <w:r w:rsidR="003E1945" w:rsidRPr="007B40DE">
        <w:rPr>
          <w:rFonts w:ascii="Book Antiqua" w:eastAsia="Times New Roman" w:hAnsi="Book Antiqua" w:cs="Calibri"/>
          <w:sz w:val="20"/>
          <w:szCs w:val="20"/>
          <w:lang w:eastAsia="el-GR"/>
        </w:rPr>
        <w:t>.</w:t>
      </w:r>
    </w:p>
    <w:p w14:paraId="37F5A224" w14:textId="57737B74" w:rsidR="0022233B" w:rsidRDefault="00031D63" w:rsidP="00245552">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10</w:t>
      </w:r>
      <w:r w:rsidR="00887229" w:rsidRPr="007B40DE">
        <w:rPr>
          <w:rFonts w:ascii="Book Antiqua" w:eastAsia="Times New Roman" w:hAnsi="Book Antiqua" w:cs="Calibri"/>
          <w:sz w:val="20"/>
          <w:szCs w:val="20"/>
          <w:lang w:eastAsia="el-GR"/>
        </w:rPr>
        <w:t>.</w:t>
      </w:r>
      <w:r w:rsidR="003E1945" w:rsidRPr="007B40DE">
        <w:rPr>
          <w:rFonts w:ascii="Book Antiqua" w:eastAsia="Times New Roman" w:hAnsi="Book Antiqua" w:cs="Calibri"/>
          <w:sz w:val="20"/>
          <w:szCs w:val="20"/>
          <w:lang w:eastAsia="el-GR"/>
        </w:rPr>
        <w:t>3. Η επιστροφή των υλικών που απορρίφθηκαν γίνεται σύμφωνα με τα προβλεπόμενα στις παρ. 2 και 3 του άρθρου 213 του ν. 4412/2016.</w:t>
      </w:r>
    </w:p>
    <w:p w14:paraId="261386B2" w14:textId="77777777" w:rsidR="00E47C90" w:rsidRPr="007B40DE" w:rsidRDefault="00E47C90" w:rsidP="00245552">
      <w:pPr>
        <w:spacing w:after="0" w:line="240" w:lineRule="auto"/>
        <w:jc w:val="both"/>
        <w:rPr>
          <w:rFonts w:ascii="Book Antiqua" w:eastAsia="Times New Roman" w:hAnsi="Book Antiqua" w:cs="Calibri"/>
          <w:sz w:val="20"/>
          <w:szCs w:val="20"/>
          <w:lang w:eastAsia="el-GR"/>
        </w:rPr>
      </w:pPr>
    </w:p>
    <w:p w14:paraId="655A11CC" w14:textId="77777777" w:rsidR="00887229" w:rsidRDefault="00887229" w:rsidP="003A22AD">
      <w:pPr>
        <w:spacing w:after="0" w:line="240" w:lineRule="auto"/>
        <w:rPr>
          <w:rFonts w:ascii="Book Antiqua" w:eastAsia="Times New Roman" w:hAnsi="Book Antiqua" w:cs="Calibri"/>
          <w:sz w:val="20"/>
          <w:szCs w:val="20"/>
          <w:lang w:eastAsia="el-GR"/>
        </w:rPr>
      </w:pPr>
    </w:p>
    <w:p w14:paraId="4B69AD54" w14:textId="77777777" w:rsidR="00887229" w:rsidRPr="007B40DE" w:rsidRDefault="003E1945"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03418D" w:rsidRPr="007B40DE">
        <w:rPr>
          <w:rFonts w:ascii="Book Antiqua" w:eastAsia="Times New Roman" w:hAnsi="Book Antiqua" w:cs="Calibri"/>
          <w:sz w:val="20"/>
          <w:szCs w:val="20"/>
          <w:lang w:eastAsia="el-GR"/>
        </w:rPr>
        <w:t>1</w:t>
      </w:r>
      <w:r w:rsidR="00FE75B6" w:rsidRPr="007B40DE">
        <w:rPr>
          <w:rFonts w:ascii="Book Antiqua" w:eastAsia="Times New Roman" w:hAnsi="Book Antiqua" w:cs="Calibri"/>
          <w:sz w:val="20"/>
          <w:szCs w:val="20"/>
          <w:lang w:eastAsia="el-GR"/>
        </w:rPr>
        <w:t>1</w:t>
      </w:r>
    </w:p>
    <w:p w14:paraId="302B50C6" w14:textId="77777777" w:rsidR="00887229" w:rsidRPr="007B40DE" w:rsidRDefault="003E1945" w:rsidP="003A22AD">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Εγγυημένη λειτουργία προμήθειας</w:t>
      </w:r>
    </w:p>
    <w:p w14:paraId="233C0CAF" w14:textId="32AC56E6" w:rsidR="009E69ED" w:rsidRDefault="009E69ED" w:rsidP="009E69ED">
      <w:pPr>
        <w:spacing w:before="120" w:after="0" w:line="240" w:lineRule="auto"/>
        <w:jc w:val="both"/>
        <w:rPr>
          <w:rFonts w:ascii="Book Antiqua" w:eastAsia="Times New Roman" w:hAnsi="Book Antiqua" w:cs="Calibri"/>
          <w:sz w:val="20"/>
          <w:szCs w:val="20"/>
          <w:lang w:eastAsia="el-GR"/>
        </w:rPr>
      </w:pPr>
      <w:r w:rsidRPr="009E69ED">
        <w:rPr>
          <w:rFonts w:ascii="Book Antiqua" w:eastAsia="Times New Roman" w:hAnsi="Book Antiqua" w:cs="Calibri"/>
          <w:sz w:val="20"/>
          <w:szCs w:val="20"/>
          <w:lang w:eastAsia="el-GR"/>
        </w:rPr>
        <w:t xml:space="preserve">Το προσφερόμενο χρονικό διάστημα </w:t>
      </w:r>
      <w:r w:rsidRPr="009E69ED">
        <w:rPr>
          <w:rFonts w:ascii="Book Antiqua" w:eastAsia="Times New Roman" w:hAnsi="Book Antiqua" w:cs="Calibri"/>
          <w:sz w:val="20"/>
          <w:szCs w:val="20"/>
          <w:u w:val="single"/>
          <w:lang w:eastAsia="el-GR"/>
        </w:rPr>
        <w:t xml:space="preserve">της εγγυημένης λειτουργίας ανέρχεται </w:t>
      </w:r>
      <w:r w:rsidRPr="00515253">
        <w:rPr>
          <w:rFonts w:ascii="Book Antiqua" w:eastAsia="Times New Roman" w:hAnsi="Book Antiqua" w:cs="Calibri"/>
          <w:color w:val="FF0000"/>
          <w:sz w:val="20"/>
          <w:szCs w:val="20"/>
          <w:u w:val="single"/>
          <w:lang w:eastAsia="el-GR"/>
        </w:rPr>
        <w:t xml:space="preserve">σε </w:t>
      </w:r>
      <w:r w:rsidR="005E5B7D">
        <w:rPr>
          <w:rFonts w:ascii="Book Antiqua" w:eastAsia="Times New Roman" w:hAnsi="Book Antiqua" w:cs="Calibri"/>
          <w:b/>
          <w:bCs/>
          <w:color w:val="FF0000"/>
          <w:sz w:val="20"/>
          <w:szCs w:val="20"/>
          <w:u w:val="single"/>
          <w:lang w:eastAsia="el-GR"/>
        </w:rPr>
        <w:t>……</w:t>
      </w:r>
      <w:r w:rsidR="00710BED" w:rsidRPr="00515253">
        <w:rPr>
          <w:rFonts w:ascii="Book Antiqua" w:eastAsia="Times New Roman" w:hAnsi="Book Antiqua" w:cs="Calibri"/>
          <w:b/>
          <w:bCs/>
          <w:color w:val="FF0000"/>
          <w:sz w:val="20"/>
          <w:szCs w:val="20"/>
          <w:u w:val="single"/>
          <w:lang w:eastAsia="el-GR"/>
        </w:rPr>
        <w:t xml:space="preserve"> (</w:t>
      </w:r>
      <w:r w:rsidR="005E5B7D">
        <w:rPr>
          <w:rFonts w:ascii="Book Antiqua" w:eastAsia="Times New Roman" w:hAnsi="Book Antiqua" w:cs="Calibri"/>
          <w:b/>
          <w:bCs/>
          <w:color w:val="FF0000"/>
          <w:sz w:val="20"/>
          <w:szCs w:val="20"/>
          <w:u w:val="single"/>
          <w:lang w:eastAsia="el-GR"/>
        </w:rPr>
        <w:t>…..</w:t>
      </w:r>
      <w:r w:rsidR="00710BED" w:rsidRPr="00515253">
        <w:rPr>
          <w:rFonts w:ascii="Book Antiqua" w:eastAsia="Times New Roman" w:hAnsi="Book Antiqua" w:cs="Calibri"/>
          <w:b/>
          <w:bCs/>
          <w:color w:val="FF0000"/>
          <w:sz w:val="20"/>
          <w:szCs w:val="20"/>
          <w:u w:val="single"/>
          <w:lang w:eastAsia="el-GR"/>
        </w:rPr>
        <w:t>)</w:t>
      </w:r>
      <w:r w:rsidR="004A394D" w:rsidRPr="00515253">
        <w:rPr>
          <w:rFonts w:ascii="Book Antiqua" w:eastAsia="Times New Roman" w:hAnsi="Book Antiqua" w:cs="Calibri"/>
          <w:b/>
          <w:bCs/>
          <w:color w:val="FF0000"/>
          <w:sz w:val="20"/>
          <w:szCs w:val="20"/>
          <w:u w:val="single"/>
          <w:lang w:eastAsia="el-GR"/>
        </w:rPr>
        <w:t xml:space="preserve"> χρόνια</w:t>
      </w:r>
      <w:r w:rsidRPr="00515253">
        <w:rPr>
          <w:rFonts w:ascii="Book Antiqua" w:eastAsia="Times New Roman" w:hAnsi="Book Antiqua" w:cs="Calibri"/>
          <w:color w:val="FF0000"/>
          <w:sz w:val="20"/>
          <w:szCs w:val="20"/>
          <w:lang w:eastAsia="el-GR"/>
        </w:rPr>
        <w:t xml:space="preserve"> </w:t>
      </w:r>
      <w:r w:rsidRPr="009E69ED">
        <w:rPr>
          <w:rFonts w:ascii="Book Antiqua" w:eastAsia="Times New Roman" w:hAnsi="Book Antiqua" w:cs="Calibri"/>
          <w:sz w:val="20"/>
          <w:szCs w:val="20"/>
          <w:lang w:eastAsia="el-GR"/>
        </w:rPr>
        <w:t>από την ημερομηνία οριστικής παραλαβής του εξοπλισμού, και σύμφωνα με τους όρους της διακήρυξης καλείται «περίοδος εγγύησης καλής λειτουργίας».</w:t>
      </w:r>
    </w:p>
    <w:p w14:paraId="6623CF17" w14:textId="6702ED4B" w:rsidR="001D42D7" w:rsidRPr="009E69ED" w:rsidRDefault="001D42D7" w:rsidP="009E69ED">
      <w:pPr>
        <w:spacing w:before="120" w:after="0" w:line="240" w:lineRule="auto"/>
        <w:jc w:val="both"/>
        <w:rPr>
          <w:rFonts w:ascii="Book Antiqua" w:eastAsia="Times New Roman" w:hAnsi="Book Antiqua" w:cs="Calibri"/>
          <w:sz w:val="20"/>
          <w:szCs w:val="20"/>
          <w:lang w:eastAsia="el-GR"/>
        </w:rPr>
      </w:pPr>
      <w:r w:rsidRPr="001D3DCA">
        <w:rPr>
          <w:rFonts w:ascii="Book Antiqua" w:eastAsia="Times New Roman" w:hAnsi="Book Antiqua" w:cs="Calibri"/>
          <w:sz w:val="20"/>
          <w:szCs w:val="20"/>
          <w:lang w:eastAsia="el-GR"/>
        </w:rPr>
        <w:t xml:space="preserve">Η εγγύηση καλής λειτουργίας για τον πλήρη κάδο (ανεξάρτητη από τα προβλεπόμενα σε οποιαδήποτε εργοστασιακή εγγύηση καλύπτει, χωρίς καμία επιπλέον επιβάρυνση της υπηρεσίας, την αντικατάσταση ή επιδιόρθωση οποιασδήποτε βλάβης ή φθοράς συμβεί, μη οφειλόμενης σε κακό χειρισμό). Στο διάστημα της εγγύησης ο κάδος ή το εξάρτημα θα αντικαθίσταται άμεσα, με όλα τα έξοδα μεταφοράς </w:t>
      </w:r>
      <w:r w:rsidR="001D3DCA" w:rsidRPr="001D3DCA">
        <w:rPr>
          <w:rFonts w:ascii="Book Antiqua" w:eastAsia="Times New Roman" w:hAnsi="Book Antiqua" w:cs="Calibri"/>
          <w:sz w:val="20"/>
          <w:szCs w:val="20"/>
          <w:lang w:eastAsia="el-GR"/>
        </w:rPr>
        <w:t xml:space="preserve">να </w:t>
      </w:r>
      <w:r w:rsidRPr="001D3DCA">
        <w:rPr>
          <w:rFonts w:ascii="Book Antiqua" w:eastAsia="Times New Roman" w:hAnsi="Book Antiqua" w:cs="Calibri"/>
          <w:sz w:val="20"/>
          <w:szCs w:val="20"/>
          <w:lang w:eastAsia="el-GR"/>
        </w:rPr>
        <w:t xml:space="preserve">βαρύνουν </w:t>
      </w:r>
      <w:r w:rsidR="001D3DCA" w:rsidRPr="001D3DCA">
        <w:rPr>
          <w:rFonts w:ascii="Book Antiqua" w:eastAsia="Times New Roman" w:hAnsi="Book Antiqua" w:cs="Calibri"/>
          <w:sz w:val="20"/>
          <w:szCs w:val="20"/>
          <w:lang w:eastAsia="el-GR"/>
        </w:rPr>
        <w:t>τον ανάδοχο.</w:t>
      </w:r>
    </w:p>
    <w:p w14:paraId="4099F31D" w14:textId="77777777" w:rsidR="009E69ED" w:rsidRPr="009E69ED" w:rsidRDefault="009E69ED" w:rsidP="009E69ED">
      <w:pPr>
        <w:spacing w:after="0" w:line="240" w:lineRule="auto"/>
        <w:jc w:val="both"/>
        <w:rPr>
          <w:rFonts w:ascii="Book Antiqua" w:eastAsia="Times New Roman" w:hAnsi="Book Antiqua" w:cs="Calibri"/>
          <w:sz w:val="20"/>
          <w:szCs w:val="20"/>
          <w:lang w:eastAsia="el-GR"/>
        </w:rPr>
      </w:pPr>
      <w:r w:rsidRPr="009E69ED">
        <w:rPr>
          <w:rFonts w:ascii="Book Antiqua" w:eastAsia="Times New Roman" w:hAnsi="Book Antiqua" w:cs="Calibri"/>
          <w:sz w:val="20"/>
          <w:szCs w:val="20"/>
          <w:lang w:eastAsia="el-GR"/>
        </w:rPr>
        <w:t>Η Αναθέτουσα Αρχή, για την παρακολούθηση της εκπλήρωσης των συμβατικών υποχρεώσεων του Αναδόχου, προβαίνει στον απαιτούμενο έλεγχο της συμμόρφωσης αυτού σύμφωνα με τα οριζόμενα στο άρθρο 6.6. της Διακήρυξης και έχει όλα τα δικαιώματα που προβλέπονται στο άρθρο αυτό.</w:t>
      </w:r>
    </w:p>
    <w:p w14:paraId="6D107480" w14:textId="441657CF" w:rsidR="009E69ED" w:rsidRPr="00903B4F" w:rsidRDefault="009E69ED" w:rsidP="009E69ED">
      <w:pPr>
        <w:spacing w:after="0" w:line="240" w:lineRule="auto"/>
        <w:jc w:val="both"/>
        <w:rPr>
          <w:rFonts w:ascii="Book Antiqua" w:eastAsia="Times New Roman" w:hAnsi="Book Antiqua" w:cs="Calibri"/>
          <w:sz w:val="20"/>
          <w:szCs w:val="20"/>
          <w:lang w:eastAsia="el-GR"/>
        </w:rPr>
      </w:pPr>
      <w:r w:rsidRPr="009E69ED">
        <w:rPr>
          <w:rFonts w:ascii="Book Antiqua" w:eastAsia="Times New Roman" w:hAnsi="Book Antiqua" w:cs="Calibri"/>
          <w:sz w:val="20"/>
          <w:szCs w:val="20"/>
          <w:lang w:eastAsia="el-GR"/>
        </w:rPr>
        <w:t xml:space="preserve">Ο Ανάδοχος οφείλει μετά την οριστική ποσοτική και ποιοτική παραλαβή του συνολικού αντικειμένου της σύμβασης να προσκομίσει </w:t>
      </w:r>
      <w:r w:rsidRPr="00E47C90">
        <w:rPr>
          <w:rFonts w:ascii="Book Antiqua" w:eastAsia="Times New Roman" w:hAnsi="Book Antiqua" w:cs="Calibri"/>
          <w:b/>
          <w:bCs/>
          <w:sz w:val="20"/>
          <w:szCs w:val="20"/>
          <w:u w:val="single"/>
          <w:lang w:eastAsia="el-GR"/>
        </w:rPr>
        <w:t>εγγυητική επιστολή καλής λειτουργίας</w:t>
      </w:r>
      <w:r w:rsidRPr="009E69ED">
        <w:rPr>
          <w:rFonts w:ascii="Book Antiqua" w:eastAsia="Times New Roman" w:hAnsi="Book Antiqua" w:cs="Calibri"/>
          <w:sz w:val="20"/>
          <w:szCs w:val="20"/>
          <w:lang w:eastAsia="el-GR"/>
        </w:rPr>
        <w:t xml:space="preserve"> του άρθρου 72 παρ. 2 του ν. 4412/2016, </w:t>
      </w:r>
      <w:r w:rsidRPr="00E47C90">
        <w:rPr>
          <w:rFonts w:ascii="Book Antiqua" w:eastAsia="Times New Roman" w:hAnsi="Book Antiqua" w:cs="Calibri"/>
          <w:sz w:val="20"/>
          <w:szCs w:val="20"/>
          <w:u w:val="single"/>
          <w:lang w:eastAsia="el-GR"/>
        </w:rPr>
        <w:t xml:space="preserve">το ύψος της οποίας ανέρχεται </w:t>
      </w:r>
      <w:r w:rsidRPr="00182EAC">
        <w:rPr>
          <w:rFonts w:ascii="Book Antiqua" w:eastAsia="Times New Roman" w:hAnsi="Book Antiqua" w:cs="Calibri"/>
          <w:b/>
          <w:bCs/>
          <w:sz w:val="20"/>
          <w:szCs w:val="20"/>
          <w:u w:val="single"/>
          <w:lang w:eastAsia="el-GR"/>
        </w:rPr>
        <w:t xml:space="preserve">σε ποσοστό </w:t>
      </w:r>
      <w:r w:rsidR="00182EAC" w:rsidRPr="00182EAC">
        <w:rPr>
          <w:rFonts w:ascii="Book Antiqua" w:eastAsia="Times New Roman" w:hAnsi="Book Antiqua" w:cs="Calibri"/>
          <w:b/>
          <w:bCs/>
          <w:sz w:val="20"/>
          <w:szCs w:val="20"/>
          <w:u w:val="single"/>
          <w:lang w:eastAsia="el-GR"/>
        </w:rPr>
        <w:t>2</w:t>
      </w:r>
      <w:r w:rsidRPr="00182EAC">
        <w:rPr>
          <w:rFonts w:ascii="Book Antiqua" w:eastAsia="Times New Roman" w:hAnsi="Book Antiqua" w:cs="Calibri"/>
          <w:b/>
          <w:bCs/>
          <w:sz w:val="20"/>
          <w:szCs w:val="20"/>
          <w:u w:val="single"/>
          <w:lang w:eastAsia="el-GR"/>
        </w:rPr>
        <w:t>% επί της αξίας της σύμβασης</w:t>
      </w:r>
      <w:r w:rsidRPr="00E47C90">
        <w:rPr>
          <w:rFonts w:ascii="Book Antiqua" w:eastAsia="Times New Roman" w:hAnsi="Book Antiqua" w:cs="Calibri"/>
          <w:sz w:val="20"/>
          <w:szCs w:val="20"/>
          <w:u w:val="single"/>
          <w:lang w:eastAsia="el-GR"/>
        </w:rPr>
        <w:t xml:space="preserve">, εκτός ΦΠΑ, η διάρκεια της οποίας θα είναι </w:t>
      </w:r>
      <w:r w:rsidRPr="00182EAC">
        <w:rPr>
          <w:rFonts w:ascii="Book Antiqua" w:eastAsia="Times New Roman" w:hAnsi="Book Antiqua" w:cs="Calibri"/>
          <w:b/>
          <w:bCs/>
          <w:sz w:val="20"/>
          <w:szCs w:val="20"/>
          <w:u w:val="single"/>
          <w:lang w:eastAsia="el-GR"/>
        </w:rPr>
        <w:t>τρείς (3) μήνες επιπλέον από τον προσφερόμενο χρόνο εγγύησης</w:t>
      </w:r>
      <w:r w:rsidRPr="009E69ED">
        <w:rPr>
          <w:rFonts w:ascii="Book Antiqua" w:eastAsia="Times New Roman" w:hAnsi="Book Antiqua" w:cs="Calibri"/>
          <w:sz w:val="20"/>
          <w:szCs w:val="20"/>
          <w:lang w:eastAsia="el-GR"/>
        </w:rPr>
        <w:t xml:space="preserve">, </w:t>
      </w:r>
      <w:proofErr w:type="spellStart"/>
      <w:r w:rsidRPr="009E69ED">
        <w:rPr>
          <w:rFonts w:ascii="Book Antiqua" w:eastAsia="Times New Roman" w:hAnsi="Book Antiqua" w:cs="Calibri"/>
          <w:sz w:val="20"/>
          <w:szCs w:val="20"/>
          <w:lang w:eastAsia="el-GR"/>
        </w:rPr>
        <w:t>αρχομένης</w:t>
      </w:r>
      <w:proofErr w:type="spellEnd"/>
      <w:r w:rsidRPr="009E69ED">
        <w:rPr>
          <w:rFonts w:ascii="Book Antiqua" w:eastAsia="Times New Roman" w:hAnsi="Book Antiqua" w:cs="Calibri"/>
          <w:sz w:val="20"/>
          <w:szCs w:val="20"/>
          <w:lang w:eastAsia="el-GR"/>
        </w:rPr>
        <w:t xml:space="preserve"> από την ολοκλήρωση της οριστικής ποσοτικής και ποιοτικής παραλαβής του αντικειμένου της σύμβασης. Η ανωτέρω εγγυητική επιστολή καλής λειτουργίας κατατίθεται στην αναθέτουσα αρχή πριν την επιστροφή της εγγυητικής επιστολή καλής εκτέλεσης.</w:t>
      </w:r>
    </w:p>
    <w:p w14:paraId="35B391FD" w14:textId="0A6C3B6B" w:rsidR="006C1D99" w:rsidRPr="00457469" w:rsidRDefault="009E69ED" w:rsidP="009E69ED">
      <w:pPr>
        <w:spacing w:after="0" w:line="240" w:lineRule="auto"/>
        <w:jc w:val="both"/>
        <w:rPr>
          <w:rFonts w:ascii="Book Antiqua" w:eastAsia="Times New Roman" w:hAnsi="Book Antiqua" w:cs="Calibri"/>
          <w:sz w:val="20"/>
          <w:szCs w:val="20"/>
          <w:lang w:eastAsia="el-GR"/>
        </w:rPr>
      </w:pPr>
      <w:r w:rsidRPr="009E69ED">
        <w:rPr>
          <w:rFonts w:ascii="Book Antiqua" w:eastAsia="Times New Roman" w:hAnsi="Book Antiqua" w:cs="Calibri"/>
          <w:sz w:val="20"/>
          <w:szCs w:val="20"/>
          <w:lang w:eastAsia="el-GR"/>
        </w:rPr>
        <w:t>Η επιστροφή της ανωτέρω εγγύησης καλής λειτουργίας λαμβάνει χώρα μετά από την ολοκλήρωση της περιόδου εγγύησης καλής λειτουργίας, σύμφωνα και με τα οριζόμενα στην παράγραφο 6.6 της παρούσας</w:t>
      </w:r>
      <w:r w:rsidR="00457469" w:rsidRPr="00457469">
        <w:rPr>
          <w:rFonts w:ascii="Book Antiqua" w:eastAsia="Times New Roman" w:hAnsi="Book Antiqua" w:cs="Calibri"/>
          <w:sz w:val="20"/>
          <w:szCs w:val="20"/>
          <w:lang w:eastAsia="el-GR"/>
        </w:rPr>
        <w:t>.</w:t>
      </w:r>
    </w:p>
    <w:p w14:paraId="70B02641" w14:textId="77777777" w:rsidR="00947DB8" w:rsidRPr="007B40DE" w:rsidRDefault="00947DB8" w:rsidP="00C222AE">
      <w:pPr>
        <w:spacing w:after="0" w:line="240" w:lineRule="auto"/>
        <w:jc w:val="center"/>
        <w:rPr>
          <w:rFonts w:ascii="Book Antiqua" w:eastAsia="Times New Roman" w:hAnsi="Book Antiqua" w:cs="Calibri"/>
          <w:sz w:val="20"/>
          <w:szCs w:val="20"/>
          <w:lang w:eastAsia="el-GR"/>
        </w:rPr>
      </w:pPr>
    </w:p>
    <w:p w14:paraId="30B88CA4" w14:textId="77777777" w:rsidR="00D74764" w:rsidRPr="007B40DE" w:rsidRDefault="00D74764" w:rsidP="00C222AE">
      <w:pPr>
        <w:spacing w:after="0" w:line="240" w:lineRule="auto"/>
        <w:jc w:val="center"/>
        <w:rPr>
          <w:rFonts w:ascii="Book Antiqua" w:eastAsia="Times New Roman" w:hAnsi="Book Antiqua" w:cs="Calibri"/>
          <w:sz w:val="20"/>
          <w:szCs w:val="20"/>
          <w:lang w:eastAsia="el-GR"/>
        </w:rPr>
      </w:pPr>
    </w:p>
    <w:p w14:paraId="32F84153" w14:textId="77777777" w:rsidR="00C222AE" w:rsidRPr="007B40DE" w:rsidRDefault="00C222AE" w:rsidP="00C222AE">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03418D" w:rsidRPr="007B40DE">
        <w:rPr>
          <w:rFonts w:ascii="Book Antiqua" w:eastAsia="Times New Roman" w:hAnsi="Book Antiqua" w:cs="Calibri"/>
          <w:sz w:val="20"/>
          <w:szCs w:val="20"/>
          <w:lang w:eastAsia="el-GR"/>
        </w:rPr>
        <w:t>1</w:t>
      </w:r>
      <w:r w:rsidR="00FE75B6" w:rsidRPr="007B40DE">
        <w:rPr>
          <w:rFonts w:ascii="Book Antiqua" w:eastAsia="Times New Roman" w:hAnsi="Book Antiqua" w:cs="Calibri"/>
          <w:sz w:val="20"/>
          <w:szCs w:val="20"/>
          <w:lang w:eastAsia="el-GR"/>
        </w:rPr>
        <w:t>2</w:t>
      </w:r>
    </w:p>
    <w:p w14:paraId="78EEED82" w14:textId="77777777" w:rsidR="00C222AE" w:rsidRPr="007B40DE" w:rsidRDefault="00C222AE" w:rsidP="00C222AE">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Υπεργολαβία</w:t>
      </w:r>
    </w:p>
    <w:p w14:paraId="71616CDD" w14:textId="465D3CF7" w:rsidR="00C222AE" w:rsidRPr="007B40DE" w:rsidRDefault="00245552" w:rsidP="009E69ED">
      <w:pPr>
        <w:spacing w:before="120" w:after="12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12</w:t>
      </w:r>
      <w:r w:rsidR="00C222AE" w:rsidRPr="007B40DE">
        <w:rPr>
          <w:rFonts w:ascii="Book Antiqua" w:eastAsia="Times New Roman" w:hAnsi="Book Antiqua" w:cs="Calibri"/>
          <w:sz w:val="20"/>
          <w:szCs w:val="20"/>
          <w:lang w:eastAsia="el-GR"/>
        </w:rPr>
        <w:t xml:space="preserve">.1.Ο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w:t>
      </w:r>
      <w:r w:rsidR="00C222AE" w:rsidRPr="007B40DE">
        <w:rPr>
          <w:rFonts w:ascii="Book Antiqua" w:eastAsia="Times New Roman" w:hAnsi="Book Antiqua" w:cs="Calibri"/>
          <w:sz w:val="20"/>
          <w:szCs w:val="20"/>
          <w:lang w:eastAsia="el-GR"/>
        </w:rPr>
        <w:lastRenderedPageBreak/>
        <w:t>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w:t>
      </w:r>
    </w:p>
    <w:p w14:paraId="7273C8AE" w14:textId="7664FCAA" w:rsidR="00C222AE" w:rsidRPr="007B40DE" w:rsidRDefault="00245552" w:rsidP="00245552">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12</w:t>
      </w:r>
      <w:r w:rsidR="00C222AE" w:rsidRPr="007B40DE">
        <w:rPr>
          <w:rFonts w:ascii="Book Antiqua" w:eastAsia="Times New Roman" w:hAnsi="Book Antiqua" w:cs="Calibri"/>
          <w:sz w:val="20"/>
          <w:szCs w:val="20"/>
          <w:lang w:eastAsia="el-GR"/>
        </w:rPr>
        <w:t xml:space="preserve">.2. Ο Ανάδοχος με το από </w:t>
      </w:r>
      <w:r w:rsidR="00C222AE" w:rsidRPr="004A3C41">
        <w:rPr>
          <w:rFonts w:ascii="Book Antiqua" w:eastAsia="Times New Roman" w:hAnsi="Book Antiqua" w:cs="Calibri"/>
          <w:color w:val="FF0000"/>
          <w:sz w:val="20"/>
          <w:szCs w:val="20"/>
          <w:highlight w:val="yellow"/>
          <w:lang w:eastAsia="el-GR"/>
        </w:rPr>
        <w:t>...</w:t>
      </w:r>
      <w:r w:rsidR="004A3C41">
        <w:rPr>
          <w:rFonts w:ascii="Book Antiqua" w:eastAsia="Times New Roman" w:hAnsi="Book Antiqua" w:cs="Calibri"/>
          <w:color w:val="FF0000"/>
          <w:sz w:val="20"/>
          <w:szCs w:val="20"/>
          <w:highlight w:val="yellow"/>
          <w:lang w:eastAsia="el-GR"/>
        </w:rPr>
        <w:t>......</w:t>
      </w:r>
      <w:r w:rsidR="00C222AE" w:rsidRPr="004A3C41">
        <w:rPr>
          <w:rFonts w:ascii="Book Antiqua" w:eastAsia="Times New Roman" w:hAnsi="Book Antiqua" w:cs="Calibri"/>
          <w:color w:val="FF0000"/>
          <w:sz w:val="20"/>
          <w:szCs w:val="20"/>
          <w:highlight w:val="yellow"/>
          <w:lang w:eastAsia="el-GR"/>
        </w:rPr>
        <w:t>...</w:t>
      </w:r>
      <w:r w:rsidR="00C222AE" w:rsidRPr="004A3C41">
        <w:rPr>
          <w:rFonts w:ascii="Book Antiqua" w:eastAsia="Times New Roman" w:hAnsi="Book Antiqua" w:cs="Calibri"/>
          <w:color w:val="FF0000"/>
          <w:sz w:val="20"/>
          <w:szCs w:val="20"/>
          <w:lang w:eastAsia="el-GR"/>
        </w:rPr>
        <w:t xml:space="preserve"> </w:t>
      </w:r>
      <w:r w:rsidR="00C222AE" w:rsidRPr="004A3C41">
        <w:rPr>
          <w:rFonts w:ascii="Book Antiqua" w:eastAsia="Times New Roman" w:hAnsi="Book Antiqua" w:cs="Calibri"/>
          <w:sz w:val="20"/>
          <w:szCs w:val="20"/>
          <w:lang w:eastAsia="el-GR"/>
        </w:rPr>
        <w:t>έγγραφό</w:t>
      </w:r>
      <w:r w:rsidR="00C222AE" w:rsidRPr="004A3C41">
        <w:rPr>
          <w:rFonts w:ascii="Book Antiqua" w:eastAsia="Times New Roman" w:hAnsi="Book Antiqua" w:cs="Calibri"/>
          <w:color w:val="FF0000"/>
          <w:sz w:val="20"/>
          <w:szCs w:val="20"/>
          <w:lang w:eastAsia="el-GR"/>
        </w:rPr>
        <w:t xml:space="preserve"> </w:t>
      </w:r>
      <w:r w:rsidR="00C222AE" w:rsidRPr="007B40DE">
        <w:rPr>
          <w:rFonts w:ascii="Book Antiqua" w:eastAsia="Times New Roman" w:hAnsi="Book Antiqua" w:cs="Calibri"/>
          <w:sz w:val="20"/>
          <w:szCs w:val="20"/>
          <w:lang w:eastAsia="el-GR"/>
        </w:rPr>
        <w:t xml:space="preserve">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 τμήματος/ τμημάτων της σύμβασης είτε από τον ίδιο, είτε από νέο υπεργολάβο τον οποίο θα γνωστοποιήσει στην Αναθέτουσα Αρχή κατά την ως άνω διαδικασία. </w:t>
      </w:r>
    </w:p>
    <w:p w14:paraId="559C58A6" w14:textId="746C6395" w:rsidR="00C222AE" w:rsidRPr="007B40DE" w:rsidRDefault="00245552" w:rsidP="00245552">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12</w:t>
      </w:r>
      <w:r w:rsidR="00C222AE" w:rsidRPr="007B40DE">
        <w:rPr>
          <w:rFonts w:ascii="Book Antiqua" w:eastAsia="Times New Roman" w:hAnsi="Book Antiqua" w:cs="Calibri"/>
          <w:sz w:val="20"/>
          <w:szCs w:val="20"/>
          <w:lang w:eastAsia="el-GR"/>
        </w:rPr>
        <w:t>.3.</w:t>
      </w:r>
      <w:r w:rsidR="00D74764" w:rsidRPr="007B40DE">
        <w:rPr>
          <w:rFonts w:ascii="Book Antiqua" w:eastAsia="Times New Roman" w:hAnsi="Book Antiqua" w:cs="Calibri"/>
          <w:sz w:val="20"/>
          <w:szCs w:val="20"/>
          <w:lang w:eastAsia="el-GR"/>
        </w:rPr>
        <w:t xml:space="preserve"> </w:t>
      </w:r>
      <w:r w:rsidR="00C222AE" w:rsidRPr="007B40DE">
        <w:rPr>
          <w:rFonts w:ascii="Book Antiqua" w:hAnsi="Book Antiqua" w:cs="Calibri"/>
          <w:sz w:val="20"/>
          <w:szCs w:val="20"/>
        </w:rPr>
        <w:t>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της Διακήρυξης.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w:t>
      </w:r>
    </w:p>
    <w:p w14:paraId="6A01C001" w14:textId="65444143" w:rsidR="00245552" w:rsidRPr="007B40DE" w:rsidRDefault="00245552" w:rsidP="00245552">
      <w:pPr>
        <w:spacing w:after="0" w:line="240" w:lineRule="auto"/>
        <w:jc w:val="both"/>
        <w:rPr>
          <w:rFonts w:ascii="Book Antiqua" w:eastAsia="Times New Roman" w:hAnsi="Book Antiqua" w:cs="Calibri"/>
          <w:color w:val="0070C0"/>
          <w:sz w:val="20"/>
          <w:szCs w:val="20"/>
          <w:lang w:eastAsia="el-GR"/>
        </w:rPr>
      </w:pPr>
      <w:r w:rsidRPr="007B40DE">
        <w:rPr>
          <w:rFonts w:ascii="Book Antiqua" w:eastAsia="Times New Roman" w:hAnsi="Book Antiqua" w:cs="Calibri"/>
          <w:sz w:val="20"/>
          <w:szCs w:val="20"/>
          <w:lang w:eastAsia="el-GR"/>
        </w:rPr>
        <w:t xml:space="preserve">12.4. Ο υπεργολάβος λαμβάνει γνώση της συνημμένης στην παρούσα ρήτρα ακεραιότητας και δεσμεύεται να τηρήσει τις υποχρεώσεις που περιλαμβάνονται σε αυτή. Η ως άνω δέσμευση περιέρχεται στην αναθέτουσα αρχή με ευθύνη του αναδόχου. </w:t>
      </w:r>
    </w:p>
    <w:p w14:paraId="602FCF30" w14:textId="77777777" w:rsidR="00245552" w:rsidRPr="00903B4F" w:rsidRDefault="00245552" w:rsidP="00C222AE">
      <w:pPr>
        <w:spacing w:after="0" w:line="240" w:lineRule="auto"/>
        <w:rPr>
          <w:rFonts w:ascii="Book Antiqua" w:eastAsia="Times New Roman" w:hAnsi="Book Antiqua" w:cs="Calibri"/>
          <w:sz w:val="20"/>
          <w:szCs w:val="20"/>
          <w:lang w:eastAsia="el-GR"/>
        </w:rPr>
      </w:pPr>
    </w:p>
    <w:p w14:paraId="0BCD66F4" w14:textId="77777777" w:rsidR="00331A4B" w:rsidRPr="007B40DE" w:rsidRDefault="00331A4B" w:rsidP="00331A4B">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03418D" w:rsidRPr="007B40DE">
        <w:rPr>
          <w:rFonts w:ascii="Book Antiqua" w:eastAsia="Times New Roman" w:hAnsi="Book Antiqua" w:cs="Calibri"/>
          <w:sz w:val="20"/>
          <w:szCs w:val="20"/>
          <w:lang w:eastAsia="el-GR"/>
        </w:rPr>
        <w:t>1</w:t>
      </w:r>
      <w:r w:rsidR="00FE75B6" w:rsidRPr="007B40DE">
        <w:rPr>
          <w:rFonts w:ascii="Book Antiqua" w:eastAsia="Times New Roman" w:hAnsi="Book Antiqua" w:cs="Calibri"/>
          <w:sz w:val="20"/>
          <w:szCs w:val="20"/>
          <w:lang w:eastAsia="el-GR"/>
        </w:rPr>
        <w:t>3</w:t>
      </w:r>
    </w:p>
    <w:p w14:paraId="61F35A82" w14:textId="77777777" w:rsidR="00331A4B" w:rsidRPr="007B40DE" w:rsidRDefault="00331A4B" w:rsidP="00331A4B">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Κήρυξη οικονομικού φορέα εκπτώτου –Κυρώσεις</w:t>
      </w:r>
    </w:p>
    <w:p w14:paraId="7AB0802E" w14:textId="77777777" w:rsidR="00331A4B" w:rsidRPr="007B40DE" w:rsidRDefault="0003418D" w:rsidP="00A27816">
      <w:pPr>
        <w:spacing w:before="120"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w:t>
      </w:r>
      <w:r w:rsidR="00FE75B6" w:rsidRPr="007B40DE">
        <w:rPr>
          <w:rFonts w:ascii="Book Antiqua" w:eastAsia="Times New Roman" w:hAnsi="Book Antiqua" w:cs="Calibri"/>
          <w:sz w:val="20"/>
          <w:szCs w:val="20"/>
          <w:lang w:eastAsia="el-GR"/>
        </w:rPr>
        <w:t>3</w:t>
      </w:r>
      <w:r w:rsidR="00331A4B" w:rsidRPr="007B40DE">
        <w:rPr>
          <w:rFonts w:ascii="Book Antiqua" w:eastAsia="Times New Roman" w:hAnsi="Book Antiqua" w:cs="Calibri"/>
          <w:sz w:val="20"/>
          <w:szCs w:val="20"/>
          <w:lang w:eastAsia="el-GR"/>
        </w:rPr>
        <w:t>.1.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w:t>
      </w:r>
    </w:p>
    <w:p w14:paraId="60325CE5" w14:textId="77777777" w:rsidR="00331A4B" w:rsidRPr="007B40DE" w:rsidRDefault="00331A4B" w:rsidP="00D74764">
      <w:pPr>
        <w:spacing w:after="0" w:line="240" w:lineRule="auto"/>
        <w:jc w:val="both"/>
        <w:rPr>
          <w:rFonts w:ascii="Book Antiqua" w:eastAsia="Times New Roman" w:hAnsi="Book Antiqua" w:cs="Calibri"/>
          <w:sz w:val="20"/>
          <w:szCs w:val="20"/>
          <w:lang w:eastAsia="el-GR"/>
        </w:rPr>
      </w:pPr>
    </w:p>
    <w:p w14:paraId="0722A485" w14:textId="77777777" w:rsidR="00331A4B" w:rsidRPr="007B40DE" w:rsidRDefault="0003418D" w:rsidP="00D74764">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w:t>
      </w:r>
      <w:r w:rsidR="00FE75B6" w:rsidRPr="007B40DE">
        <w:rPr>
          <w:rFonts w:ascii="Book Antiqua" w:eastAsia="Times New Roman" w:hAnsi="Book Antiqua" w:cs="Calibri"/>
          <w:sz w:val="20"/>
          <w:szCs w:val="20"/>
          <w:lang w:eastAsia="el-GR"/>
        </w:rPr>
        <w:t>3</w:t>
      </w:r>
      <w:r w:rsidR="00331A4B" w:rsidRPr="007B40DE">
        <w:rPr>
          <w:rFonts w:ascii="Book Antiqua" w:eastAsia="Times New Roman" w:hAnsi="Book Antiqua" w:cs="Calibri"/>
          <w:sz w:val="20"/>
          <w:szCs w:val="20"/>
          <w:lang w:eastAsia="el-GR"/>
        </w:rPr>
        <w:t>.2. Αν το συμβατικό υλικό φορτωθεί -παραδοθεί ή αντικατασταθεί μετά τη λήξη του συμβατικού χρόνου και μέχρι λήξης του χρόνου της παράτασης που χορηγήθηκε, σύμφωνα με τη Διακήρυξη και το άρθρο 206 του Ν.4412/16, επιβάλλεται πρόστιμο/τόκος και εισπράττεται σύμφωνα με το άρθρο 5.2.2. της Διακήρυξης.</w:t>
      </w:r>
    </w:p>
    <w:p w14:paraId="570E484C" w14:textId="77777777" w:rsidR="00331A4B" w:rsidRPr="007B40DE" w:rsidRDefault="00331A4B" w:rsidP="00D74764">
      <w:pPr>
        <w:spacing w:after="0" w:line="240" w:lineRule="auto"/>
        <w:jc w:val="both"/>
        <w:rPr>
          <w:rFonts w:ascii="Book Antiqua" w:eastAsia="Times New Roman" w:hAnsi="Book Antiqua" w:cs="Calibri"/>
          <w:sz w:val="20"/>
          <w:szCs w:val="20"/>
          <w:lang w:eastAsia="el-GR"/>
        </w:rPr>
      </w:pPr>
    </w:p>
    <w:p w14:paraId="59F87E79" w14:textId="77777777" w:rsidR="00331A4B" w:rsidRPr="007B40DE" w:rsidRDefault="0003418D" w:rsidP="00331A4B">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w:t>
      </w:r>
      <w:r w:rsidR="00FE75B6" w:rsidRPr="007B40DE">
        <w:rPr>
          <w:rFonts w:ascii="Book Antiqua" w:eastAsia="Times New Roman" w:hAnsi="Book Antiqua" w:cs="Calibri"/>
          <w:sz w:val="20"/>
          <w:szCs w:val="20"/>
          <w:lang w:eastAsia="el-GR"/>
        </w:rPr>
        <w:t>3</w:t>
      </w:r>
      <w:r w:rsidR="00331A4B" w:rsidRPr="007B40DE">
        <w:rPr>
          <w:rFonts w:ascii="Book Antiqua" w:eastAsia="Times New Roman" w:hAnsi="Book Antiqua" w:cs="Calibri"/>
          <w:sz w:val="20"/>
          <w:szCs w:val="20"/>
          <w:lang w:eastAsia="el-GR"/>
        </w:rPr>
        <w:t>.3.  Σε βάρος του έκπτωτου αναδόχου επιβάλλεται επίσης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σε τρίτο οικονομικό φορέα. Το διαφέρον υπολογίζεται με τον ακόλουθο τύπο:</w:t>
      </w:r>
    </w:p>
    <w:p w14:paraId="2D18D341" w14:textId="77777777" w:rsidR="00331A4B" w:rsidRPr="007B40DE" w:rsidRDefault="00331A4B" w:rsidP="00331A4B">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C6D42A6" w14:textId="77777777" w:rsidR="00331A4B" w:rsidRPr="007B40DE" w:rsidRDefault="00331A4B" w:rsidP="00331A4B">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ΤΚΤ = Τιμή κατακύρωσης της προμήθειας των αγαθών, που δεν προσκομίστηκαν προσηκόντως από τον έκπτωτο οικονομικό φορέα στον νέο ανάδοχο.</w:t>
      </w:r>
    </w:p>
    <w:p w14:paraId="76A2B291" w14:textId="77777777" w:rsidR="00331A4B" w:rsidRPr="007B40DE" w:rsidRDefault="00331A4B" w:rsidP="00331A4B">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5AA963D4" w14:textId="071942DD" w:rsidR="00331A4B" w:rsidRPr="007B40DE" w:rsidRDefault="00331A4B" w:rsidP="00331A4B">
      <w:pPr>
        <w:spacing w:after="0" w:line="240" w:lineRule="auto"/>
        <w:jc w:val="both"/>
        <w:rPr>
          <w:rFonts w:ascii="Book Antiqua" w:eastAsia="Times New Roman" w:hAnsi="Book Antiqua" w:cs="Calibri"/>
          <w:color w:val="0070C0"/>
          <w:sz w:val="20"/>
          <w:szCs w:val="20"/>
          <w:lang w:eastAsia="el-GR"/>
        </w:rPr>
      </w:pPr>
      <w:r w:rsidRPr="007B40DE">
        <w:rPr>
          <w:rFonts w:ascii="Book Antiqua" w:eastAsia="Times New Roman" w:hAnsi="Book Antiqua" w:cs="Calibri"/>
          <w:sz w:val="20"/>
          <w:szCs w:val="20"/>
          <w:lang w:eastAsia="el-GR"/>
        </w:rPr>
        <w:t xml:space="preserve">Π = Συντελεστής προσαύξησης προσδιορισμού της έμμεσης ζημίας που προκαλείται στην αναθέτουσα αρχή από την έκπτωση του αναδόχου. Ο ανωτέρω συντελεστής λαμβάνει τιμή </w:t>
      </w:r>
      <w:r w:rsidR="005A0BD3">
        <w:rPr>
          <w:rFonts w:ascii="Book Antiqua" w:eastAsia="Times New Roman" w:hAnsi="Book Antiqua" w:cs="Calibri"/>
          <w:sz w:val="20"/>
          <w:szCs w:val="20"/>
          <w:lang w:eastAsia="el-GR"/>
        </w:rPr>
        <w:t>1,01.</w:t>
      </w:r>
    </w:p>
    <w:p w14:paraId="2F679F4C" w14:textId="77777777" w:rsidR="00331A4B" w:rsidRPr="007B40DE" w:rsidRDefault="00331A4B" w:rsidP="00331A4B">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3556F3F0" w14:textId="77777777" w:rsidR="006C1D99" w:rsidRPr="007B40DE" w:rsidRDefault="006C1D99" w:rsidP="003A22AD">
      <w:pPr>
        <w:spacing w:after="0" w:line="240" w:lineRule="auto"/>
        <w:rPr>
          <w:rFonts w:ascii="Book Antiqua" w:eastAsia="Times New Roman" w:hAnsi="Book Antiqua" w:cs="Calibri"/>
          <w:sz w:val="20"/>
          <w:szCs w:val="20"/>
          <w:lang w:eastAsia="el-GR"/>
        </w:rPr>
      </w:pPr>
    </w:p>
    <w:p w14:paraId="1756BA6E" w14:textId="77777777" w:rsidR="0051125B" w:rsidRPr="007B40DE" w:rsidRDefault="0051125B" w:rsidP="0051125B">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Άρθρο 1</w:t>
      </w:r>
      <w:r w:rsidR="00FE75B6" w:rsidRPr="007B40DE">
        <w:rPr>
          <w:rFonts w:ascii="Book Antiqua" w:eastAsia="Times New Roman" w:hAnsi="Book Antiqua" w:cs="Calibri"/>
          <w:sz w:val="20"/>
          <w:szCs w:val="20"/>
          <w:lang w:eastAsia="el-GR"/>
        </w:rPr>
        <w:t>4</w:t>
      </w:r>
    </w:p>
    <w:p w14:paraId="753AC3FB" w14:textId="77777777" w:rsidR="0051125B" w:rsidRPr="007B40DE" w:rsidRDefault="0051125B" w:rsidP="0051125B">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Τροποποίηση σύμβασης κατά τη διάρκειά της</w:t>
      </w:r>
    </w:p>
    <w:p w14:paraId="69B02E17" w14:textId="77777777" w:rsidR="0051125B" w:rsidRPr="007B40DE" w:rsidRDefault="00FE75B6" w:rsidP="00A27816">
      <w:pPr>
        <w:spacing w:before="120" w:after="12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14</w:t>
      </w:r>
      <w:r w:rsidR="0051125B" w:rsidRPr="007B40DE">
        <w:rPr>
          <w:rFonts w:ascii="Book Antiqua" w:eastAsia="Times New Roman" w:hAnsi="Book Antiqua" w:cs="Calibri"/>
          <w:sz w:val="20"/>
          <w:szCs w:val="20"/>
          <w:lang w:eastAsia="el-GR"/>
        </w:rPr>
        <w:t>.1.Η παρούσα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4.5 της Διακήρυξης.</w:t>
      </w:r>
    </w:p>
    <w:p w14:paraId="12842C84" w14:textId="77777777" w:rsidR="0051125B" w:rsidRPr="007B40DE" w:rsidRDefault="00FE75B6" w:rsidP="0051125B">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14</w:t>
      </w:r>
      <w:r w:rsidR="0051125B" w:rsidRPr="007B40DE">
        <w:rPr>
          <w:rFonts w:ascii="Book Antiqua" w:eastAsia="Times New Roman" w:hAnsi="Book Antiqua" w:cs="Calibri"/>
          <w:sz w:val="20"/>
          <w:szCs w:val="20"/>
          <w:lang w:eastAsia="el-GR"/>
        </w:rPr>
        <w:t>.2. Τροποποίηση των όρων της παρούσας σύμβασης γίνεται μόνον με μεταγενέστερη γραπτή και ρητή συμφωνία των μερών και σύμφωνα με τα οριζόμενα στο άρθρο 132 του ν.4412/2016.</w:t>
      </w:r>
    </w:p>
    <w:p w14:paraId="398892FB" w14:textId="419BBE86" w:rsidR="0009063D" w:rsidRDefault="0009063D" w:rsidP="003A22AD">
      <w:pPr>
        <w:spacing w:after="0" w:line="240" w:lineRule="auto"/>
        <w:rPr>
          <w:rFonts w:ascii="Book Antiqua" w:eastAsia="Times New Roman" w:hAnsi="Book Antiqua" w:cs="Calibri"/>
          <w:sz w:val="20"/>
          <w:szCs w:val="20"/>
          <w:lang w:eastAsia="el-GR"/>
        </w:rPr>
      </w:pPr>
    </w:p>
    <w:p w14:paraId="2ACEB71F" w14:textId="77777777" w:rsidR="00A27816" w:rsidRPr="007B40DE" w:rsidRDefault="00A27816" w:rsidP="003A22AD">
      <w:pPr>
        <w:spacing w:after="0" w:line="240" w:lineRule="auto"/>
        <w:rPr>
          <w:rFonts w:ascii="Book Antiqua" w:eastAsia="Times New Roman" w:hAnsi="Book Antiqua" w:cs="Calibri"/>
          <w:sz w:val="20"/>
          <w:szCs w:val="20"/>
          <w:lang w:eastAsia="el-GR"/>
        </w:rPr>
      </w:pPr>
    </w:p>
    <w:p w14:paraId="477B7123" w14:textId="77777777" w:rsidR="00D74764" w:rsidRPr="007B40DE" w:rsidRDefault="0009063D" w:rsidP="00D74764">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Άρθρο 1</w:t>
      </w:r>
      <w:r w:rsidR="00245552" w:rsidRPr="007B40DE">
        <w:rPr>
          <w:rFonts w:ascii="Book Antiqua" w:eastAsia="Times New Roman" w:hAnsi="Book Antiqua" w:cs="Calibri"/>
          <w:sz w:val="20"/>
          <w:szCs w:val="20"/>
          <w:lang w:eastAsia="el-GR"/>
        </w:rPr>
        <w:t>5</w:t>
      </w:r>
    </w:p>
    <w:p w14:paraId="65B03044" w14:textId="77777777" w:rsidR="0009063D" w:rsidRPr="007B40DE" w:rsidRDefault="0009063D" w:rsidP="00A91C8E">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Ανωτέρα Βία</w:t>
      </w:r>
    </w:p>
    <w:p w14:paraId="1D2305BC" w14:textId="77777777" w:rsidR="0009063D" w:rsidRPr="007B40DE" w:rsidRDefault="0009063D" w:rsidP="00A27816">
      <w:pPr>
        <w:spacing w:before="120"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w:t>
      </w:r>
      <w:r w:rsidR="00245552" w:rsidRPr="007B40DE">
        <w:rPr>
          <w:rFonts w:ascii="Book Antiqua" w:eastAsia="Times New Roman" w:hAnsi="Book Antiqua" w:cs="Calibri"/>
          <w:sz w:val="20"/>
          <w:szCs w:val="20"/>
          <w:lang w:eastAsia="el-GR"/>
        </w:rPr>
        <w:t>5</w:t>
      </w:r>
      <w:r w:rsidRPr="007B40DE">
        <w:rPr>
          <w:rFonts w:ascii="Book Antiqua" w:eastAsia="Times New Roman" w:hAnsi="Book Antiqua" w:cs="Calibri"/>
          <w:sz w:val="20"/>
          <w:szCs w:val="20"/>
          <w:lang w:eastAsia="el-GR"/>
        </w:rPr>
        <w:t xml:space="preserve">.1.Τα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639FB45E" w14:textId="77777777" w:rsidR="006C5F5E" w:rsidRPr="007B40DE" w:rsidRDefault="0009063D" w:rsidP="00245552">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w:t>
      </w:r>
      <w:r w:rsidR="00245552" w:rsidRPr="007B40DE">
        <w:rPr>
          <w:rFonts w:ascii="Book Antiqua" w:eastAsia="Times New Roman" w:hAnsi="Book Antiqua" w:cs="Calibri"/>
          <w:sz w:val="20"/>
          <w:szCs w:val="20"/>
          <w:lang w:eastAsia="el-GR"/>
        </w:rPr>
        <w:t>5</w:t>
      </w:r>
      <w:r w:rsidRPr="007B40DE">
        <w:rPr>
          <w:rFonts w:ascii="Book Antiqua" w:eastAsia="Times New Roman" w:hAnsi="Book Antiqua" w:cs="Calibri"/>
          <w:sz w:val="20"/>
          <w:szCs w:val="20"/>
          <w:lang w:eastAsia="el-GR"/>
        </w:rPr>
        <w:t xml:space="preserve">.2.Ο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w:t>
      </w:r>
      <w:r w:rsidR="006C5F5E" w:rsidRPr="007B40DE">
        <w:rPr>
          <w:rFonts w:ascii="Book Antiqua" w:eastAsia="Times New Roman" w:hAnsi="Book Antiqua" w:cs="Calibri"/>
          <w:sz w:val="20"/>
          <w:szCs w:val="20"/>
          <w:lang w:eastAsia="el-GR"/>
        </w:rPr>
        <w:t xml:space="preserve">Η Αναθέτουσα Αρχή αποφασίζει μετά από γνωμοδότηση του αρμόδιου για αυτό οργάνου. </w:t>
      </w:r>
    </w:p>
    <w:p w14:paraId="00D76766" w14:textId="77777777" w:rsidR="00F12184" w:rsidRPr="007B40DE" w:rsidRDefault="006C5F5E" w:rsidP="00245552">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14:paraId="62A66116" w14:textId="77777777" w:rsidR="0009063D" w:rsidRPr="007B40DE" w:rsidRDefault="0009063D" w:rsidP="00D74764">
      <w:pPr>
        <w:spacing w:after="0" w:line="240" w:lineRule="auto"/>
        <w:jc w:val="both"/>
        <w:rPr>
          <w:rFonts w:ascii="Book Antiqua" w:eastAsia="Times New Roman" w:hAnsi="Book Antiqua" w:cs="Calibri"/>
          <w:sz w:val="20"/>
          <w:szCs w:val="20"/>
          <w:lang w:eastAsia="el-GR"/>
        </w:rPr>
      </w:pPr>
    </w:p>
    <w:p w14:paraId="7FBBB785" w14:textId="77777777" w:rsidR="00D74764" w:rsidRPr="007B40DE" w:rsidRDefault="003E1945" w:rsidP="00D74764">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Άρθρο 1</w:t>
      </w:r>
      <w:r w:rsidR="00245552" w:rsidRPr="007B40DE">
        <w:rPr>
          <w:rFonts w:ascii="Book Antiqua" w:eastAsia="Times New Roman" w:hAnsi="Book Antiqua" w:cs="Calibri"/>
          <w:sz w:val="20"/>
          <w:szCs w:val="20"/>
          <w:lang w:eastAsia="el-GR"/>
        </w:rPr>
        <w:t>6</w:t>
      </w:r>
    </w:p>
    <w:p w14:paraId="5F7C5C08" w14:textId="77777777" w:rsidR="006F3B88" w:rsidRPr="007B40DE" w:rsidRDefault="00A021F1" w:rsidP="00D74764">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Ολοκλήρωση συμβατικού αντικειμένου</w:t>
      </w:r>
    </w:p>
    <w:p w14:paraId="722602D9" w14:textId="77777777" w:rsidR="00C222AE" w:rsidRPr="007B40DE" w:rsidRDefault="00CB492F" w:rsidP="00A27816">
      <w:pPr>
        <w:spacing w:before="120" w:after="12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Η σύμβαση θεωρείται ότι έχει </w:t>
      </w:r>
      <w:r w:rsidR="00C23A09" w:rsidRPr="007B40DE">
        <w:rPr>
          <w:rFonts w:ascii="Book Antiqua" w:eastAsia="Times New Roman" w:hAnsi="Book Antiqua" w:cs="Calibri"/>
          <w:sz w:val="20"/>
          <w:szCs w:val="20"/>
          <w:lang w:eastAsia="el-GR"/>
        </w:rPr>
        <w:t>ολοκληρωθεί</w:t>
      </w:r>
      <w:r w:rsidRPr="007B40DE">
        <w:rPr>
          <w:rFonts w:ascii="Book Antiqua" w:eastAsia="Times New Roman" w:hAnsi="Book Antiqua" w:cs="Calibri"/>
          <w:sz w:val="20"/>
          <w:szCs w:val="20"/>
          <w:lang w:eastAsia="el-GR"/>
        </w:rPr>
        <w:t xml:space="preserve">, όταν </w:t>
      </w:r>
      <w:r w:rsidR="00C45305" w:rsidRPr="007B40DE">
        <w:rPr>
          <w:rFonts w:ascii="Book Antiqua" w:eastAsia="Times New Roman" w:hAnsi="Book Antiqua" w:cs="Calibri"/>
          <w:sz w:val="20"/>
          <w:szCs w:val="20"/>
          <w:lang w:eastAsia="el-GR"/>
        </w:rPr>
        <w:t>παραληφθ</w:t>
      </w:r>
      <w:r w:rsidR="00DB4B17" w:rsidRPr="007B40DE">
        <w:rPr>
          <w:rFonts w:ascii="Book Antiqua" w:eastAsia="Times New Roman" w:hAnsi="Book Antiqua" w:cs="Calibri"/>
          <w:sz w:val="20"/>
          <w:szCs w:val="20"/>
          <w:lang w:eastAsia="el-GR"/>
        </w:rPr>
        <w:t>ούν</w:t>
      </w:r>
      <w:r w:rsidR="00C45305" w:rsidRPr="007B40DE">
        <w:rPr>
          <w:rFonts w:ascii="Book Antiqua" w:eastAsia="Times New Roman" w:hAnsi="Book Antiqua" w:cs="Calibri"/>
          <w:sz w:val="20"/>
          <w:szCs w:val="20"/>
          <w:lang w:eastAsia="el-GR"/>
        </w:rPr>
        <w:t xml:space="preserve"> οριστικά</w:t>
      </w:r>
      <w:r w:rsidR="00DB4B17" w:rsidRPr="007B40DE">
        <w:rPr>
          <w:rFonts w:ascii="Book Antiqua" w:eastAsia="Times New Roman" w:hAnsi="Book Antiqua" w:cs="Calibri"/>
          <w:sz w:val="20"/>
          <w:szCs w:val="20"/>
          <w:lang w:eastAsia="el-GR"/>
        </w:rPr>
        <w:t>,</w:t>
      </w:r>
      <w:r w:rsidR="00C45305" w:rsidRPr="007B40DE">
        <w:rPr>
          <w:rFonts w:ascii="Book Antiqua" w:eastAsia="Times New Roman" w:hAnsi="Book Antiqua" w:cs="Calibri"/>
          <w:sz w:val="20"/>
          <w:szCs w:val="20"/>
          <w:lang w:eastAsia="el-GR"/>
        </w:rPr>
        <w:t xml:space="preserve"> ποσοτικά και ποιοτικά τα </w:t>
      </w:r>
      <w:r w:rsidR="00DB4B17" w:rsidRPr="007B40DE">
        <w:rPr>
          <w:rFonts w:ascii="Book Antiqua" w:eastAsia="Times New Roman" w:hAnsi="Book Antiqua" w:cs="Calibri"/>
          <w:sz w:val="20"/>
          <w:szCs w:val="20"/>
          <w:lang w:eastAsia="el-GR"/>
        </w:rPr>
        <w:t xml:space="preserve">αγαθά </w:t>
      </w:r>
      <w:r w:rsidR="00C45305" w:rsidRPr="007B40DE">
        <w:rPr>
          <w:rFonts w:ascii="Book Antiqua" w:eastAsia="Times New Roman" w:hAnsi="Book Antiqua" w:cs="Calibri"/>
          <w:sz w:val="20"/>
          <w:szCs w:val="20"/>
          <w:lang w:eastAsia="el-GR"/>
        </w:rPr>
        <w:t>που παραδόθηκαν</w:t>
      </w:r>
      <w:r w:rsidR="00DB4B17" w:rsidRPr="007B40DE">
        <w:rPr>
          <w:rFonts w:ascii="Book Antiqua" w:eastAsia="Times New Roman" w:hAnsi="Book Antiqua" w:cs="Calibri"/>
          <w:sz w:val="20"/>
          <w:szCs w:val="20"/>
          <w:lang w:eastAsia="el-GR"/>
        </w:rPr>
        <w:t xml:space="preserve">, όταν αποπληρωθεί το συμβατικό τίμημα </w:t>
      </w:r>
      <w:r w:rsidR="00C45305" w:rsidRPr="007B40DE">
        <w:rPr>
          <w:rFonts w:ascii="Book Antiqua" w:eastAsia="Times New Roman" w:hAnsi="Book Antiqua" w:cs="Calibri"/>
          <w:sz w:val="20"/>
          <w:szCs w:val="20"/>
          <w:lang w:eastAsia="el-GR"/>
        </w:rPr>
        <w:t>και</w:t>
      </w:r>
      <w:r w:rsidR="00DB4B17" w:rsidRPr="007B40DE">
        <w:rPr>
          <w:rFonts w:ascii="Book Antiqua" w:eastAsia="Times New Roman" w:hAnsi="Book Antiqua" w:cs="Calibri"/>
          <w:sz w:val="20"/>
          <w:szCs w:val="20"/>
          <w:lang w:eastAsia="el-GR"/>
        </w:rPr>
        <w:t xml:space="preserve"> εκπληρωθούν </w:t>
      </w:r>
      <w:r w:rsidR="00C45305" w:rsidRPr="007B40DE">
        <w:rPr>
          <w:rFonts w:ascii="Book Antiqua" w:eastAsia="Times New Roman" w:hAnsi="Book Antiqua" w:cs="Calibri"/>
          <w:sz w:val="20"/>
          <w:szCs w:val="20"/>
          <w:lang w:eastAsia="el-GR"/>
        </w:rPr>
        <w:t xml:space="preserve">και οι τυχόν λοιπές συμβατικές </w:t>
      </w:r>
      <w:r w:rsidR="00DB4B17" w:rsidRPr="007B40DE">
        <w:rPr>
          <w:rFonts w:ascii="Book Antiqua" w:eastAsia="Times New Roman" w:hAnsi="Book Antiqua" w:cs="Calibri"/>
          <w:sz w:val="20"/>
          <w:szCs w:val="20"/>
          <w:lang w:eastAsia="el-GR"/>
        </w:rPr>
        <w:t xml:space="preserve">ή νόμιμες </w:t>
      </w:r>
      <w:r w:rsidR="00C45305" w:rsidRPr="007B40DE">
        <w:rPr>
          <w:rFonts w:ascii="Book Antiqua" w:eastAsia="Times New Roman" w:hAnsi="Book Antiqua" w:cs="Calibri"/>
          <w:sz w:val="20"/>
          <w:szCs w:val="20"/>
          <w:lang w:eastAsia="el-GR"/>
        </w:rPr>
        <w:t xml:space="preserve">υποχρεώσεις και από τα δύο συμβαλλόμενα μέρη </w:t>
      </w:r>
      <w:r w:rsidRPr="007B40DE">
        <w:rPr>
          <w:rFonts w:ascii="Book Antiqua" w:eastAsia="Times New Roman" w:hAnsi="Book Antiqua" w:cs="Calibri"/>
          <w:sz w:val="20"/>
          <w:szCs w:val="20"/>
          <w:lang w:eastAsia="el-GR"/>
        </w:rPr>
        <w:t xml:space="preserve">και </w:t>
      </w:r>
      <w:r w:rsidR="00C23A09" w:rsidRPr="007B40DE">
        <w:rPr>
          <w:rFonts w:ascii="Book Antiqua" w:eastAsia="Times New Roman" w:hAnsi="Book Antiqua" w:cs="Calibri"/>
          <w:sz w:val="20"/>
          <w:szCs w:val="20"/>
          <w:lang w:eastAsia="el-GR"/>
        </w:rPr>
        <w:t xml:space="preserve">όταν </w:t>
      </w:r>
      <w:r w:rsidRPr="007B40DE">
        <w:rPr>
          <w:rFonts w:ascii="Book Antiqua" w:eastAsia="Times New Roman" w:hAnsi="Book Antiqua" w:cs="Calibri"/>
          <w:sz w:val="20"/>
          <w:szCs w:val="20"/>
          <w:lang w:eastAsia="el-GR"/>
        </w:rPr>
        <w:t xml:space="preserve">αποδεσμευθούν οι σχετικές εγγυήσεις κατά τα προβλεπόμενα στη σύμβαση. </w:t>
      </w:r>
    </w:p>
    <w:p w14:paraId="68AFD923" w14:textId="77777777" w:rsidR="00D74764" w:rsidRPr="007B40DE" w:rsidRDefault="00D74764" w:rsidP="00D74764">
      <w:pPr>
        <w:spacing w:after="0" w:line="240" w:lineRule="auto"/>
        <w:jc w:val="both"/>
        <w:rPr>
          <w:rFonts w:ascii="Book Antiqua" w:eastAsia="Times New Roman" w:hAnsi="Book Antiqua" w:cs="Calibri"/>
          <w:sz w:val="20"/>
          <w:szCs w:val="20"/>
          <w:lang w:eastAsia="el-GR"/>
        </w:rPr>
      </w:pPr>
    </w:p>
    <w:p w14:paraId="3D29FD37" w14:textId="77777777" w:rsidR="00947DB8" w:rsidRPr="007B40DE" w:rsidRDefault="00947DB8" w:rsidP="00D74764">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Άρθρο 1</w:t>
      </w:r>
      <w:r w:rsidR="00245552" w:rsidRPr="007B40DE">
        <w:rPr>
          <w:rFonts w:ascii="Book Antiqua" w:eastAsia="Times New Roman" w:hAnsi="Book Antiqua" w:cs="Calibri"/>
          <w:sz w:val="20"/>
          <w:szCs w:val="20"/>
          <w:lang w:eastAsia="el-GR"/>
        </w:rPr>
        <w:t>7</w:t>
      </w:r>
    </w:p>
    <w:p w14:paraId="0EE3F73B" w14:textId="77777777" w:rsidR="00C222AE" w:rsidRPr="007B40DE" w:rsidRDefault="00C222AE" w:rsidP="00D74764">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Δικαίωμα μονομερούς λύσης της σύμβασης</w:t>
      </w:r>
    </w:p>
    <w:p w14:paraId="6EED49C0" w14:textId="77777777" w:rsidR="00C222AE" w:rsidRPr="007B40DE" w:rsidRDefault="00C222AE" w:rsidP="00A27816">
      <w:pPr>
        <w:spacing w:before="120" w:after="12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203335C0" w14:textId="77777777" w:rsidR="00D74764" w:rsidRPr="007B40DE" w:rsidRDefault="00D74764" w:rsidP="00D74764">
      <w:pPr>
        <w:spacing w:after="0" w:line="240" w:lineRule="auto"/>
        <w:jc w:val="both"/>
        <w:rPr>
          <w:rFonts w:ascii="Book Antiqua" w:eastAsia="Times New Roman" w:hAnsi="Book Antiqua" w:cs="Calibri"/>
          <w:sz w:val="20"/>
          <w:szCs w:val="20"/>
          <w:lang w:eastAsia="el-GR"/>
        </w:rPr>
      </w:pPr>
    </w:p>
    <w:p w14:paraId="44A57B65" w14:textId="77777777" w:rsidR="0051125B" w:rsidRPr="007B40DE" w:rsidRDefault="0051125B" w:rsidP="0051125B">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245552" w:rsidRPr="007B40DE">
        <w:rPr>
          <w:rFonts w:ascii="Book Antiqua" w:eastAsia="Times New Roman" w:hAnsi="Book Antiqua" w:cs="Calibri"/>
          <w:sz w:val="20"/>
          <w:szCs w:val="20"/>
          <w:lang w:eastAsia="el-GR"/>
        </w:rPr>
        <w:t>18</w:t>
      </w:r>
    </w:p>
    <w:p w14:paraId="1B7BA8FC" w14:textId="77777777" w:rsidR="0051125B" w:rsidRPr="007B40DE" w:rsidRDefault="0051125B" w:rsidP="0051125B">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Εφαρμοστέο Δίκαιο – Επίλυση Διαφορών</w:t>
      </w:r>
    </w:p>
    <w:p w14:paraId="28E3FD6E" w14:textId="32DAA4AA" w:rsidR="00A27816" w:rsidRDefault="00245552" w:rsidP="00A27816">
      <w:pPr>
        <w:spacing w:before="120"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18</w:t>
      </w:r>
      <w:r w:rsidR="0051125B" w:rsidRPr="007B40DE">
        <w:rPr>
          <w:rFonts w:ascii="Book Antiqua" w:eastAsia="Times New Roman" w:hAnsi="Book Antiqua" w:cs="Calibri"/>
          <w:sz w:val="20"/>
          <w:szCs w:val="20"/>
          <w:lang w:eastAsia="el-GR"/>
        </w:rPr>
        <w:t xml:space="preserve">.1. Η παρούσα </w:t>
      </w:r>
      <w:proofErr w:type="spellStart"/>
      <w:r w:rsidR="0051125B" w:rsidRPr="007B40DE">
        <w:rPr>
          <w:rFonts w:ascii="Book Antiqua" w:eastAsia="Times New Roman" w:hAnsi="Book Antiqua" w:cs="Calibri"/>
          <w:sz w:val="20"/>
          <w:szCs w:val="20"/>
          <w:lang w:eastAsia="el-GR"/>
        </w:rPr>
        <w:t>διέπεται</w:t>
      </w:r>
      <w:proofErr w:type="spellEnd"/>
      <w:r w:rsidR="0051125B" w:rsidRPr="007B40DE">
        <w:rPr>
          <w:rFonts w:ascii="Book Antiqua" w:eastAsia="Times New Roman" w:hAnsi="Book Antiqua" w:cs="Calibri"/>
          <w:sz w:val="20"/>
          <w:szCs w:val="20"/>
          <w:lang w:eastAsia="el-GR"/>
        </w:rPr>
        <w:t xml:space="preserve">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58A2DDFC" w14:textId="77777777" w:rsidR="00A27816" w:rsidRPr="007B40DE" w:rsidRDefault="00A27816" w:rsidP="00A27816">
      <w:pPr>
        <w:spacing w:after="0" w:line="240" w:lineRule="auto"/>
        <w:jc w:val="both"/>
        <w:rPr>
          <w:rFonts w:ascii="Book Antiqua" w:eastAsia="Times New Roman" w:hAnsi="Book Antiqua" w:cs="Calibri"/>
          <w:sz w:val="20"/>
          <w:szCs w:val="20"/>
          <w:lang w:eastAsia="el-GR"/>
        </w:rPr>
      </w:pPr>
    </w:p>
    <w:p w14:paraId="65F5560D" w14:textId="77777777" w:rsidR="00C23A09" w:rsidRPr="007B40DE" w:rsidRDefault="00C23A09" w:rsidP="00C23A09">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18.2.Ο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παράδοσης υλικών),6.4. (Απόρριψη συμβατικών υλικών –αντικατάσταση), μπορεί να ασκήσει τα δικαιώματα που του αναγνωρίζονται και υπό τις προϋποθέσεις και έννομες συνέπειες που ορίζονται στο άρθρο 5.3. της Διακήρυξης. </w:t>
      </w:r>
    </w:p>
    <w:p w14:paraId="0FF328FC" w14:textId="77777777" w:rsidR="00C23A09" w:rsidRPr="007B40DE" w:rsidRDefault="00C23A09" w:rsidP="00C23A09">
      <w:pPr>
        <w:spacing w:after="0" w:line="240" w:lineRule="auto"/>
        <w:jc w:val="both"/>
        <w:rPr>
          <w:rFonts w:ascii="Book Antiqua" w:eastAsia="Times New Roman" w:hAnsi="Book Antiqua" w:cs="Calibri"/>
          <w:sz w:val="20"/>
          <w:szCs w:val="20"/>
          <w:lang w:eastAsia="el-GR"/>
        </w:rPr>
      </w:pPr>
    </w:p>
    <w:p w14:paraId="7E781379" w14:textId="77777777" w:rsidR="0051125B" w:rsidRPr="007B40DE" w:rsidRDefault="00245552" w:rsidP="00245552">
      <w:pPr>
        <w:spacing w:after="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18</w:t>
      </w:r>
      <w:r w:rsidR="0051125B" w:rsidRPr="007B40DE">
        <w:rPr>
          <w:rFonts w:ascii="Book Antiqua" w:eastAsia="Times New Roman" w:hAnsi="Book Antiqua" w:cs="Calibri"/>
          <w:sz w:val="20"/>
          <w:szCs w:val="20"/>
          <w:lang w:eastAsia="el-GR"/>
        </w:rPr>
        <w:t>.</w:t>
      </w:r>
      <w:r w:rsidR="00C23A09" w:rsidRPr="007B40DE">
        <w:rPr>
          <w:rFonts w:ascii="Book Antiqua" w:eastAsia="Times New Roman" w:hAnsi="Book Antiqua" w:cs="Calibri"/>
          <w:sz w:val="20"/>
          <w:szCs w:val="20"/>
          <w:lang w:eastAsia="el-GR"/>
        </w:rPr>
        <w:t>3</w:t>
      </w:r>
      <w:r w:rsidR="0051125B" w:rsidRPr="007B40DE">
        <w:rPr>
          <w:rFonts w:ascii="Book Antiqua" w:eastAsia="Times New Roman" w:hAnsi="Book Antiqua" w:cs="Calibri"/>
          <w:sz w:val="20"/>
          <w:szCs w:val="20"/>
          <w:lang w:eastAsia="el-GR"/>
        </w:rPr>
        <w:t xml:space="preserve">.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 </w:t>
      </w:r>
    </w:p>
    <w:p w14:paraId="5F90178B" w14:textId="77777777" w:rsidR="0051125B" w:rsidRPr="007B40DE" w:rsidRDefault="0051125B" w:rsidP="00245552">
      <w:pPr>
        <w:spacing w:after="0" w:line="240" w:lineRule="auto"/>
        <w:jc w:val="both"/>
        <w:rPr>
          <w:rFonts w:ascii="Book Antiqua" w:eastAsia="Times New Roman" w:hAnsi="Book Antiqua" w:cs="Calibri"/>
          <w:sz w:val="20"/>
          <w:szCs w:val="20"/>
          <w:lang w:eastAsia="el-GR"/>
        </w:rPr>
      </w:pPr>
    </w:p>
    <w:p w14:paraId="35E422D0" w14:textId="77777777" w:rsidR="0051125B" w:rsidRPr="007B40DE" w:rsidRDefault="0051125B" w:rsidP="0051125B">
      <w:pPr>
        <w:spacing w:after="0" w:line="240" w:lineRule="auto"/>
        <w:rPr>
          <w:rFonts w:ascii="Book Antiqua" w:eastAsia="Times New Roman" w:hAnsi="Book Antiqua" w:cs="Calibri"/>
          <w:sz w:val="20"/>
          <w:szCs w:val="20"/>
          <w:lang w:eastAsia="el-GR"/>
        </w:rPr>
      </w:pPr>
    </w:p>
    <w:p w14:paraId="0C184DF2" w14:textId="77777777" w:rsidR="0067510F" w:rsidRPr="007B40DE" w:rsidRDefault="0067510F" w:rsidP="005A0BD3">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245552" w:rsidRPr="007B40DE">
        <w:rPr>
          <w:rFonts w:ascii="Book Antiqua" w:eastAsia="Times New Roman" w:hAnsi="Book Antiqua" w:cs="Calibri"/>
          <w:sz w:val="20"/>
          <w:szCs w:val="20"/>
          <w:lang w:eastAsia="el-GR"/>
        </w:rPr>
        <w:t>19</w:t>
      </w:r>
    </w:p>
    <w:p w14:paraId="1B73023A" w14:textId="0F6A6E03" w:rsidR="00C45305" w:rsidRPr="007B40DE" w:rsidRDefault="00A91C8E" w:rsidP="00A27816">
      <w:pPr>
        <w:spacing w:after="12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Συμμόρφωση με τον Κανονισμό ΕΕ/2016/2019 και τον ν. 4624/2019 (Α 137)</w:t>
      </w:r>
      <w:r w:rsidR="00C45305" w:rsidRPr="007B40DE">
        <w:rPr>
          <w:rFonts w:ascii="Book Antiqua" w:eastAsia="Times New Roman" w:hAnsi="Book Antiqua" w:cs="Calibri"/>
          <w:sz w:val="20"/>
          <w:szCs w:val="20"/>
          <w:lang w:eastAsia="el-GR"/>
        </w:rPr>
        <w:t xml:space="preserve"> </w:t>
      </w:r>
    </w:p>
    <w:p w14:paraId="15C7902F" w14:textId="77777777" w:rsidR="005A0BD3" w:rsidRPr="005A0BD3" w:rsidRDefault="00A91C8E" w:rsidP="00A27816">
      <w:pPr>
        <w:spacing w:after="120"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lastRenderedPageBreak/>
        <w:t xml:space="preserve"> </w:t>
      </w:r>
      <w:r w:rsidR="005A0BD3" w:rsidRPr="005A0BD3">
        <w:rPr>
          <w:rFonts w:ascii="Book Antiqua" w:eastAsia="Times New Roman" w:hAnsi="Book Antiqua" w:cs="Calibri"/>
          <w:sz w:val="20"/>
          <w:szCs w:val="20"/>
          <w:lang w:eastAsia="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005A0BD3" w:rsidRPr="005A0BD3">
        <w:rPr>
          <w:rFonts w:ascii="Book Antiqua" w:eastAsia="Times New Roman" w:hAnsi="Book Antiqua" w:cs="Calibri"/>
          <w:sz w:val="20"/>
          <w:szCs w:val="20"/>
          <w:lang w:eastAsia="el-GR"/>
        </w:rPr>
        <w:t>Data</w:t>
      </w:r>
      <w:proofErr w:type="spellEnd"/>
      <w:r w:rsidR="005A0BD3" w:rsidRPr="005A0BD3">
        <w:rPr>
          <w:rFonts w:ascii="Book Antiqua" w:eastAsia="Times New Roman" w:hAnsi="Book Antiqua" w:cs="Calibri"/>
          <w:sz w:val="20"/>
          <w:szCs w:val="20"/>
          <w:lang w:eastAsia="el-GR"/>
        </w:rPr>
        <w:t xml:space="preserve"> Protection </w:t>
      </w:r>
      <w:proofErr w:type="spellStart"/>
      <w:r w:rsidR="005A0BD3" w:rsidRPr="005A0BD3">
        <w:rPr>
          <w:rFonts w:ascii="Book Antiqua" w:eastAsia="Times New Roman" w:hAnsi="Book Antiqua" w:cs="Calibri"/>
          <w:sz w:val="20"/>
          <w:szCs w:val="20"/>
          <w:lang w:eastAsia="el-GR"/>
        </w:rPr>
        <w:t>Regulation</w:t>
      </w:r>
      <w:proofErr w:type="spellEnd"/>
      <w:r w:rsidR="005A0BD3" w:rsidRPr="005A0BD3">
        <w:rPr>
          <w:rFonts w:ascii="Book Antiqua" w:eastAsia="Times New Roman" w:hAnsi="Book Antiqua" w:cs="Calibri"/>
          <w:sz w:val="20"/>
          <w:szCs w:val="20"/>
          <w:lang w:eastAsia="el-GR"/>
        </w:rPr>
        <w:t xml:space="preserve"> – GDPR) και του Ν. 4624/2019. Ειδικότερα:</w:t>
      </w:r>
    </w:p>
    <w:p w14:paraId="23F32900"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b/>
          <w:sz w:val="20"/>
          <w:szCs w:val="20"/>
          <w:lang w:eastAsia="el-GR"/>
        </w:rPr>
        <w:t>Α)</w:t>
      </w:r>
      <w:r w:rsidRPr="005A0BD3">
        <w:rPr>
          <w:rFonts w:ascii="Book Antiqua" w:eastAsia="Times New Roman" w:hAnsi="Book Antiqua" w:cs="Calibri"/>
          <w:sz w:val="20"/>
          <w:szCs w:val="20"/>
          <w:lang w:eastAsia="el-GR"/>
        </w:rPr>
        <w:t xml:space="preserve"> Ως προς την επεξεργασία από την Αναθέτουσα Αρχή των προσωπικών δεδομένων του Αναδόχου συμπεριλαμβανομένων των </w:t>
      </w:r>
      <w:proofErr w:type="spellStart"/>
      <w:r w:rsidRPr="005A0BD3">
        <w:rPr>
          <w:rFonts w:ascii="Book Antiqua" w:eastAsia="Times New Roman" w:hAnsi="Book Antiqua" w:cs="Calibri"/>
          <w:sz w:val="20"/>
          <w:szCs w:val="20"/>
          <w:lang w:eastAsia="el-GR"/>
        </w:rPr>
        <w:t>προστηθέντων</w:t>
      </w:r>
      <w:proofErr w:type="spellEnd"/>
      <w:r w:rsidRPr="005A0BD3">
        <w:rPr>
          <w:rFonts w:ascii="Book Antiqua" w:eastAsia="Times New Roman" w:hAnsi="Book Antiqua" w:cs="Calibri"/>
          <w:strike/>
          <w:sz w:val="20"/>
          <w:szCs w:val="20"/>
          <w:lang w:eastAsia="el-GR"/>
        </w:rPr>
        <w:t>/</w:t>
      </w:r>
      <w:r w:rsidRPr="005A0BD3">
        <w:rPr>
          <w:rFonts w:ascii="Book Antiqua" w:eastAsia="Times New Roman" w:hAnsi="Book Antiqua" w:cs="Calibri"/>
          <w:sz w:val="20"/>
          <w:szCs w:val="20"/>
          <w:lang w:eastAsia="el-GR"/>
        </w:rPr>
        <w:t>συνεργατών/δανειζόντων εμπειρία/υπεργολάβων του, ισχύουν τα παρακάτω:</w:t>
      </w:r>
    </w:p>
    <w:p w14:paraId="4278BB3E"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2CB415FD"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5A0BD3">
        <w:rPr>
          <w:rFonts w:ascii="Book Antiqua" w:eastAsia="Times New Roman" w:hAnsi="Book Antiqua" w:cs="Calibri"/>
          <w:sz w:val="20"/>
          <w:szCs w:val="20"/>
          <w:lang w:eastAsia="el-GR"/>
        </w:rPr>
        <w:t>έγχαρτο</w:t>
      </w:r>
      <w:proofErr w:type="spellEnd"/>
      <w:r w:rsidRPr="005A0BD3">
        <w:rPr>
          <w:rFonts w:ascii="Book Antiqua" w:eastAsia="Times New Roman" w:hAnsi="Book Antiqua" w:cs="Calibri"/>
          <w:sz w:val="20"/>
          <w:szCs w:val="20"/>
          <w:lang w:eastAsia="el-GR"/>
        </w:rPr>
        <w:t xml:space="preserve"> αρχείο και σε ηλεκτρονική βάση με υψηλά χαρακτηριστικά ασφαλείας με πρόσβαση αυστηρώς και μόνο σε εξουσιοδοτημένα πρόσωπα</w:t>
      </w:r>
      <w:r w:rsidRPr="005A0BD3">
        <w:rPr>
          <w:rFonts w:ascii="Book Antiqua" w:hAnsi="Book Antiqua" w:cs="Calibri"/>
          <w:sz w:val="20"/>
          <w:szCs w:val="20"/>
        </w:rPr>
        <w:t xml:space="preserve"> </w:t>
      </w:r>
      <w:r w:rsidRPr="005A0BD3">
        <w:rPr>
          <w:rFonts w:ascii="Book Antiqua" w:eastAsia="Times New Roman" w:hAnsi="Book Antiqua" w:cs="Calibri"/>
          <w:sz w:val="20"/>
          <w:szCs w:val="20"/>
          <w:lang w:eastAsia="el-GR"/>
        </w:rPr>
        <w:t xml:space="preserve">ή </w:t>
      </w:r>
      <w:proofErr w:type="spellStart"/>
      <w:r w:rsidRPr="005A0BD3">
        <w:rPr>
          <w:rFonts w:ascii="Book Antiqua" w:eastAsia="Times New Roman" w:hAnsi="Book Antiqua" w:cs="Calibri"/>
          <w:sz w:val="20"/>
          <w:szCs w:val="20"/>
          <w:lang w:eastAsia="el-GR"/>
        </w:rPr>
        <w:t>παρόχους</w:t>
      </w:r>
      <w:proofErr w:type="spellEnd"/>
      <w:r w:rsidRPr="005A0BD3">
        <w:rPr>
          <w:rFonts w:ascii="Book Antiqua" w:eastAsia="Times New Roman" w:hAnsi="Book Antiqua" w:cs="Calibri"/>
          <w:sz w:val="20"/>
          <w:szCs w:val="20"/>
          <w:lang w:eastAsia="el-GR"/>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13BC43EF"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w:t>
      </w:r>
      <w:proofErr w:type="spellStart"/>
      <w:r w:rsidRPr="005A0BD3">
        <w:rPr>
          <w:rFonts w:ascii="Book Antiqua" w:eastAsia="Times New Roman" w:hAnsi="Book Antiqua" w:cs="Calibri"/>
          <w:sz w:val="20"/>
          <w:szCs w:val="20"/>
          <w:lang w:eastAsia="el-GR"/>
        </w:rPr>
        <w:t>στ</w:t>
      </w:r>
      <w:proofErr w:type="spellEnd"/>
      <w:r w:rsidRPr="005A0BD3">
        <w:rPr>
          <w:rFonts w:ascii="Book Antiqua" w:eastAsia="Times New Roman" w:hAnsi="Book Antiqua" w:cs="Calibri"/>
          <w:sz w:val="20"/>
          <w:szCs w:val="20"/>
          <w:lang w:eastAsia="el-GR"/>
        </w:rPr>
        <w:t>)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3886E411"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14:paraId="29E83B84"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Καθ’ όλη την διάρκεια που η Αναθέτουσα Αρχή τηρεί και επεξεργάζεται τα προσωπικά δεδομένα ο Ανάδοχος έχει δικαίωμα ενημέρωσης, πρόσβασης, </w:t>
      </w:r>
      <w:proofErr w:type="spellStart"/>
      <w:r w:rsidRPr="005A0BD3">
        <w:rPr>
          <w:rFonts w:ascii="Book Antiqua" w:eastAsia="Times New Roman" w:hAnsi="Book Antiqua" w:cs="Calibri"/>
          <w:sz w:val="20"/>
          <w:szCs w:val="20"/>
          <w:lang w:eastAsia="el-GR"/>
        </w:rPr>
        <w:t>φορητότητας</w:t>
      </w:r>
      <w:proofErr w:type="spellEnd"/>
      <w:r w:rsidRPr="005A0BD3">
        <w:rPr>
          <w:rFonts w:ascii="Book Antiqua" w:eastAsia="Times New Roman" w:hAnsi="Book Antiqua" w:cs="Calibri"/>
          <w:sz w:val="20"/>
          <w:szCs w:val="20"/>
          <w:lang w:eastAsia="el-GR"/>
        </w:rPr>
        <w:t>, διόρθωσης, περιορισμού, διαγραφής</w:t>
      </w:r>
      <w:r w:rsidRPr="005A0BD3">
        <w:rPr>
          <w:rFonts w:ascii="Book Antiqua" w:hAnsi="Book Antiqua" w:cs="Calibri"/>
          <w:sz w:val="20"/>
          <w:szCs w:val="20"/>
        </w:rPr>
        <w:t xml:space="preserve"> </w:t>
      </w:r>
      <w:r w:rsidRPr="005A0BD3">
        <w:rPr>
          <w:rFonts w:ascii="Book Antiqua" w:eastAsia="Times New Roman" w:hAnsi="Book Antiqua" w:cs="Calibri"/>
          <w:sz w:val="20"/>
          <w:szCs w:val="20"/>
          <w:lang w:eastAsia="el-GR"/>
        </w:rPr>
        <w:t>ή και εναντίωσης υπό συγκεκριμένες προϋποθέσεις προβλεπόμενες από το νομοθετικό πλαίσιο.</w:t>
      </w:r>
    </w:p>
    <w:p w14:paraId="4D3FFA8A"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2A7B53D4"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584BC1BC" w14:textId="77777777" w:rsidR="005A0BD3" w:rsidRPr="005A0BD3" w:rsidRDefault="005A0BD3" w:rsidP="005A0BD3">
      <w:pPr>
        <w:spacing w:after="240"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Τα στοιχεία επικοινωνίας με τον υπεύθυνο για την προστασία των προσωπικών δεδομένων της Αναθέτουσας Αρχής είναι τα ακόλουθα (email: </w:t>
      </w:r>
      <w:hyperlink r:id="rId12" w:history="1">
        <w:r w:rsidRPr="005A0BD3">
          <w:rPr>
            <w:rFonts w:ascii="Book Antiqua" w:eastAsia="Times New Roman" w:hAnsi="Book Antiqua" w:cs="Calibri"/>
            <w:color w:val="0000FF"/>
            <w:sz w:val="20"/>
            <w:szCs w:val="20"/>
            <w:u w:val="single"/>
            <w:lang w:val="en-US" w:eastAsia="el-GR"/>
          </w:rPr>
          <w:t>dpo</w:t>
        </w:r>
        <w:r w:rsidRPr="005A0BD3">
          <w:rPr>
            <w:rFonts w:ascii="Book Antiqua" w:eastAsia="Times New Roman" w:hAnsi="Book Antiqua" w:cs="Calibri"/>
            <w:color w:val="0000FF"/>
            <w:sz w:val="20"/>
            <w:szCs w:val="20"/>
            <w:u w:val="single"/>
            <w:lang w:eastAsia="el-GR"/>
          </w:rPr>
          <w:t>@</w:t>
        </w:r>
        <w:r w:rsidRPr="005A0BD3">
          <w:rPr>
            <w:rFonts w:ascii="Book Antiqua" w:eastAsia="Times New Roman" w:hAnsi="Book Antiqua" w:cs="Calibri"/>
            <w:color w:val="0000FF"/>
            <w:sz w:val="20"/>
            <w:szCs w:val="20"/>
            <w:u w:val="single"/>
            <w:lang w:val="en-US" w:eastAsia="el-GR"/>
          </w:rPr>
          <w:t>chios</w:t>
        </w:r>
        <w:r w:rsidRPr="005A0BD3">
          <w:rPr>
            <w:rFonts w:ascii="Book Antiqua" w:eastAsia="Times New Roman" w:hAnsi="Book Antiqua" w:cs="Calibri"/>
            <w:color w:val="0000FF"/>
            <w:sz w:val="20"/>
            <w:szCs w:val="20"/>
            <w:u w:val="single"/>
            <w:lang w:eastAsia="el-GR"/>
          </w:rPr>
          <w:t>.</w:t>
        </w:r>
        <w:r w:rsidRPr="005A0BD3">
          <w:rPr>
            <w:rFonts w:ascii="Book Antiqua" w:eastAsia="Times New Roman" w:hAnsi="Book Antiqua" w:cs="Calibri"/>
            <w:color w:val="0000FF"/>
            <w:sz w:val="20"/>
            <w:szCs w:val="20"/>
            <w:u w:val="single"/>
            <w:lang w:val="en-US" w:eastAsia="el-GR"/>
          </w:rPr>
          <w:t>gov</w:t>
        </w:r>
        <w:r w:rsidRPr="005A0BD3">
          <w:rPr>
            <w:rFonts w:ascii="Book Antiqua" w:eastAsia="Times New Roman" w:hAnsi="Book Antiqua" w:cs="Calibri"/>
            <w:color w:val="0000FF"/>
            <w:sz w:val="20"/>
            <w:szCs w:val="20"/>
            <w:u w:val="single"/>
            <w:lang w:eastAsia="el-GR"/>
          </w:rPr>
          <w:t>.</w:t>
        </w:r>
        <w:r w:rsidRPr="005A0BD3">
          <w:rPr>
            <w:rFonts w:ascii="Book Antiqua" w:eastAsia="Times New Roman" w:hAnsi="Book Antiqua" w:cs="Calibri"/>
            <w:color w:val="0000FF"/>
            <w:sz w:val="20"/>
            <w:szCs w:val="20"/>
            <w:u w:val="single"/>
            <w:lang w:val="en-US" w:eastAsia="el-GR"/>
          </w:rPr>
          <w:t>gr</w:t>
        </w:r>
      </w:hyperlink>
      <w:r w:rsidRPr="005A0BD3">
        <w:rPr>
          <w:rFonts w:ascii="Book Antiqua" w:eastAsia="Times New Roman" w:hAnsi="Book Antiqua" w:cs="Calibri"/>
          <w:sz w:val="20"/>
          <w:szCs w:val="20"/>
          <w:lang w:eastAsia="el-GR"/>
        </w:rPr>
        <w:t>/τηλ: 22713 50808).</w:t>
      </w:r>
    </w:p>
    <w:p w14:paraId="6D541B57"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B.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w:t>
      </w:r>
    </w:p>
    <w:p w14:paraId="4EA9D4D6"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α) 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 </w:t>
      </w:r>
    </w:p>
    <w:p w14:paraId="6456F5E0"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lastRenderedPageBreak/>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77236DEF"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γ) λαμβάνει όλα τα απαιτούμενα μέτρα δυνάμει του άρθρου 32 ΓΚΠΔ, </w:t>
      </w:r>
    </w:p>
    <w:p w14:paraId="253D68AE"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δ) τηρεί τους όρους που αναφέρονται στις παραγράφους 2 και 4 για την πρόσληψη άλλου εκτελούντος την επεξεργασία, </w:t>
      </w:r>
    </w:p>
    <w:p w14:paraId="3FE5A29E"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14:paraId="679C6535"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proofErr w:type="spellStart"/>
      <w:r w:rsidRPr="005A0BD3">
        <w:rPr>
          <w:rFonts w:ascii="Book Antiqua" w:eastAsia="Times New Roman" w:hAnsi="Book Antiqua" w:cs="Calibri"/>
          <w:sz w:val="20"/>
          <w:szCs w:val="20"/>
          <w:lang w:eastAsia="el-GR"/>
        </w:rPr>
        <w:t>στ</w:t>
      </w:r>
      <w:proofErr w:type="spellEnd"/>
      <w:r w:rsidRPr="005A0BD3">
        <w:rPr>
          <w:rFonts w:ascii="Book Antiqua" w:eastAsia="Times New Roman" w:hAnsi="Book Antiqua" w:cs="Calibri"/>
          <w:sz w:val="20"/>
          <w:szCs w:val="20"/>
          <w:lang w:eastAsia="el-GR"/>
        </w:rPr>
        <w:t xml:space="preserve">)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14:paraId="75E38BFA"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357DDAF9"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384664B0" w14:textId="77777777" w:rsidR="005A0BD3" w:rsidRPr="005A0BD3" w:rsidRDefault="005A0BD3" w:rsidP="005A0BD3">
      <w:pPr>
        <w:spacing w:line="240" w:lineRule="auto"/>
        <w:jc w:val="both"/>
        <w:rPr>
          <w:rFonts w:ascii="Book Antiqua" w:eastAsia="Times New Roman" w:hAnsi="Book Antiqua" w:cs="Calibri"/>
          <w:sz w:val="20"/>
          <w:szCs w:val="20"/>
          <w:lang w:eastAsia="el-GR"/>
        </w:rPr>
      </w:pPr>
      <w:r w:rsidRPr="005A0BD3">
        <w:rPr>
          <w:rFonts w:ascii="Book Antiqua" w:eastAsia="Times New Roman" w:hAnsi="Book Antiqua" w:cs="Calibri"/>
          <w:sz w:val="20"/>
          <w:szCs w:val="20"/>
          <w:lang w:eastAsia="el-GR"/>
        </w:rPr>
        <w:t xml:space="preserve">ι) Ο εκτελών την επεξεργασία δεν προσλαμβάνει άλλον εκτελούντα την επεξεργασία χωρίς προηγούμενη ειδική ή γενική γραπτή άδεια του υπευθύνου επεξεργασίας. </w:t>
      </w:r>
    </w:p>
    <w:p w14:paraId="00140E3D" w14:textId="77777777" w:rsidR="00D74764" w:rsidRDefault="00D74764" w:rsidP="00D74764">
      <w:pPr>
        <w:spacing w:after="0" w:line="240" w:lineRule="auto"/>
        <w:jc w:val="center"/>
        <w:rPr>
          <w:rFonts w:ascii="Book Antiqua" w:eastAsia="Times New Roman" w:hAnsi="Book Antiqua" w:cs="Calibri"/>
          <w:sz w:val="20"/>
          <w:szCs w:val="20"/>
          <w:lang w:eastAsia="el-GR"/>
        </w:rPr>
      </w:pPr>
    </w:p>
    <w:p w14:paraId="1C72EC24" w14:textId="77777777" w:rsidR="006F3B88" w:rsidRPr="007B40DE" w:rsidRDefault="006F3B88" w:rsidP="00D74764">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Άρθρο </w:t>
      </w:r>
      <w:r w:rsidR="0067510F" w:rsidRPr="007B40DE">
        <w:rPr>
          <w:rFonts w:ascii="Book Antiqua" w:eastAsia="Times New Roman" w:hAnsi="Book Antiqua" w:cs="Calibri"/>
          <w:sz w:val="20"/>
          <w:szCs w:val="20"/>
          <w:lang w:eastAsia="el-GR"/>
        </w:rPr>
        <w:t>20</w:t>
      </w:r>
    </w:p>
    <w:p w14:paraId="7FD9DA79" w14:textId="77777777" w:rsidR="006F3B88" w:rsidRPr="007B40DE" w:rsidRDefault="006F3B88" w:rsidP="00D74764">
      <w:pPr>
        <w:spacing w:after="0" w:line="240" w:lineRule="auto"/>
        <w:jc w:val="center"/>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Λοιποί όροι</w:t>
      </w:r>
    </w:p>
    <w:p w14:paraId="639F40AD" w14:textId="77777777" w:rsidR="00D74764" w:rsidRPr="007B40DE" w:rsidRDefault="00D74764" w:rsidP="00D74764">
      <w:pPr>
        <w:spacing w:after="0" w:line="240" w:lineRule="auto"/>
        <w:jc w:val="center"/>
        <w:rPr>
          <w:rFonts w:ascii="Book Antiqua" w:eastAsia="Times New Roman" w:hAnsi="Book Antiqua" w:cs="Calibri"/>
          <w:sz w:val="20"/>
          <w:szCs w:val="20"/>
          <w:lang w:eastAsia="el-GR"/>
        </w:rPr>
      </w:pPr>
    </w:p>
    <w:p w14:paraId="6F811C43" w14:textId="77777777" w:rsidR="006F3B88" w:rsidRDefault="006F3B88" w:rsidP="00245552">
      <w:pPr>
        <w:spacing w:line="240" w:lineRule="auto"/>
        <w:jc w:val="both"/>
        <w:rPr>
          <w:rFonts w:ascii="Book Antiqua" w:eastAsia="Times New Roman" w:hAnsi="Book Antiqua" w:cs="Calibri"/>
          <w:sz w:val="20"/>
          <w:szCs w:val="20"/>
          <w:lang w:eastAsia="el-GR"/>
        </w:rPr>
      </w:pPr>
      <w:r w:rsidRPr="007B40DE">
        <w:rPr>
          <w:rFonts w:ascii="Book Antiqua" w:eastAsia="Times New Roman" w:hAnsi="Book Antiqua" w:cs="Calibri"/>
          <w:sz w:val="20"/>
          <w:szCs w:val="20"/>
          <w:lang w:eastAsia="el-GR"/>
        </w:rPr>
        <w:t xml:space="preserve">Άπαντες οι όροι της Διακήρυξης και των Εγγράφων της Σύμβασης που σχετίζονται με την εκτέλεση της παρούσας αποτελούν αναπόσπαστο τμήμα </w:t>
      </w:r>
      <w:r w:rsidR="00823E77" w:rsidRPr="007B40DE">
        <w:rPr>
          <w:rFonts w:ascii="Book Antiqua" w:eastAsia="Times New Roman" w:hAnsi="Book Antiqua" w:cs="Calibri"/>
          <w:sz w:val="20"/>
          <w:szCs w:val="20"/>
          <w:lang w:eastAsia="el-GR"/>
        </w:rPr>
        <w:t>αυτής.</w:t>
      </w:r>
    </w:p>
    <w:p w14:paraId="12A68ED9" w14:textId="6CDAB6C5" w:rsidR="00556FD2" w:rsidRPr="005E5B7D" w:rsidRDefault="00556FD2" w:rsidP="00245552">
      <w:pPr>
        <w:spacing w:line="240" w:lineRule="auto"/>
        <w:jc w:val="both"/>
        <w:rPr>
          <w:rFonts w:ascii="Book Antiqua" w:eastAsia="Times New Roman" w:hAnsi="Book Antiqua" w:cs="Calibri"/>
          <w:sz w:val="20"/>
          <w:szCs w:val="20"/>
          <w:lang w:eastAsia="el-GR"/>
        </w:rPr>
      </w:pPr>
      <w:r>
        <w:rPr>
          <w:rFonts w:ascii="Book Antiqua" w:eastAsia="Times New Roman" w:hAnsi="Book Antiqua" w:cs="Calibri"/>
          <w:sz w:val="20"/>
          <w:szCs w:val="20"/>
          <w:lang w:eastAsia="el-GR"/>
        </w:rPr>
        <w:t>Οι πληρωμές θα γίνονται σύμφωνα με τα Τεύχη Δημοπράτησης, ειδικότερα</w:t>
      </w:r>
      <w:r w:rsidR="000B6B45">
        <w:rPr>
          <w:rFonts w:ascii="Book Antiqua" w:eastAsia="Times New Roman" w:hAnsi="Book Antiqua" w:cs="Calibri"/>
          <w:sz w:val="20"/>
          <w:szCs w:val="20"/>
          <w:lang w:eastAsia="el-GR"/>
        </w:rPr>
        <w:t xml:space="preserve"> το </w:t>
      </w:r>
      <w:r w:rsidR="00B705CB">
        <w:rPr>
          <w:rFonts w:ascii="Book Antiqua" w:eastAsia="Times New Roman" w:hAnsi="Book Antiqua" w:cs="Calibri"/>
          <w:sz w:val="20"/>
          <w:szCs w:val="20"/>
          <w:lang w:eastAsia="el-GR"/>
        </w:rPr>
        <w:t>ά</w:t>
      </w:r>
      <w:r w:rsidR="00274974">
        <w:rPr>
          <w:rFonts w:ascii="Book Antiqua" w:eastAsia="Times New Roman" w:hAnsi="Book Antiqua" w:cs="Calibri"/>
          <w:sz w:val="20"/>
          <w:szCs w:val="20"/>
          <w:lang w:eastAsia="el-GR"/>
        </w:rPr>
        <w:t>ρθ</w:t>
      </w:r>
      <w:r w:rsidR="00B705CB">
        <w:rPr>
          <w:rFonts w:ascii="Book Antiqua" w:eastAsia="Times New Roman" w:hAnsi="Book Antiqua" w:cs="Calibri"/>
          <w:sz w:val="20"/>
          <w:szCs w:val="20"/>
          <w:lang w:eastAsia="el-GR"/>
        </w:rPr>
        <w:t>ρο</w:t>
      </w:r>
      <w:r w:rsidR="00274974">
        <w:rPr>
          <w:rFonts w:ascii="Book Antiqua" w:eastAsia="Times New Roman" w:hAnsi="Book Antiqua" w:cs="Calibri"/>
          <w:sz w:val="20"/>
          <w:szCs w:val="20"/>
          <w:lang w:eastAsia="el-GR"/>
        </w:rPr>
        <w:t xml:space="preserve"> 5.1 της Διακήρυξης</w:t>
      </w:r>
      <w:r w:rsidR="00F65BD8">
        <w:rPr>
          <w:rFonts w:ascii="Book Antiqua" w:eastAsia="Times New Roman" w:hAnsi="Book Antiqua" w:cs="Calibri"/>
          <w:sz w:val="20"/>
          <w:szCs w:val="20"/>
          <w:lang w:eastAsia="el-GR"/>
        </w:rPr>
        <w:t xml:space="preserve">, το </w:t>
      </w:r>
      <w:r w:rsidR="00B705CB">
        <w:rPr>
          <w:rFonts w:ascii="Book Antiqua" w:eastAsia="Times New Roman" w:hAnsi="Book Antiqua" w:cs="Calibri"/>
          <w:sz w:val="20"/>
          <w:szCs w:val="20"/>
          <w:lang w:eastAsia="el-GR"/>
        </w:rPr>
        <w:t>άρθρο</w:t>
      </w:r>
      <w:r w:rsidR="00F65BD8">
        <w:rPr>
          <w:rFonts w:ascii="Book Antiqua" w:eastAsia="Times New Roman" w:hAnsi="Book Antiqua" w:cs="Calibri"/>
          <w:sz w:val="20"/>
          <w:szCs w:val="20"/>
          <w:lang w:eastAsia="el-GR"/>
        </w:rPr>
        <w:t xml:space="preserve"> 200 του Ν.4412/16</w:t>
      </w:r>
      <w:r w:rsidR="00B367D0">
        <w:rPr>
          <w:rFonts w:ascii="Book Antiqua" w:eastAsia="Times New Roman" w:hAnsi="Book Antiqua" w:cs="Calibri"/>
          <w:sz w:val="20"/>
          <w:szCs w:val="20"/>
          <w:lang w:eastAsia="el-GR"/>
        </w:rPr>
        <w:t xml:space="preserve">, καθώς και τις διαδικασίες που ορίζονται για την χρηματοδότηση των έργων που είναι ενταγμένα στο </w:t>
      </w:r>
      <w:r w:rsidR="005E5B7D" w:rsidRPr="005E5B7D">
        <w:rPr>
          <w:rFonts w:ascii="Book Antiqua" w:eastAsia="Times New Roman" w:hAnsi="Book Antiqua" w:cs="Calibri"/>
          <w:sz w:val="20"/>
          <w:szCs w:val="20"/>
          <w:lang w:eastAsia="el-GR"/>
        </w:rPr>
        <w:t>Επιχειρησιακό Πρόγραμμα «ΒΟΡΕΙΟ ΑΙΓΑΙΟ» 2021-2027</w:t>
      </w:r>
      <w:r w:rsidR="000D4D46" w:rsidRPr="005E5B7D">
        <w:rPr>
          <w:rFonts w:ascii="Book Antiqua" w:eastAsia="Times New Roman" w:hAnsi="Book Antiqua" w:cs="Calibri"/>
          <w:sz w:val="20"/>
          <w:szCs w:val="20"/>
          <w:lang w:eastAsia="el-GR"/>
        </w:rPr>
        <w:t>.</w:t>
      </w:r>
    </w:p>
    <w:p w14:paraId="0E0347EC" w14:textId="734DAF5C" w:rsidR="004D5324" w:rsidRPr="007B40DE" w:rsidRDefault="004D5324" w:rsidP="00245552">
      <w:pPr>
        <w:spacing w:line="240" w:lineRule="auto"/>
        <w:jc w:val="both"/>
        <w:rPr>
          <w:rFonts w:ascii="Book Antiqua" w:eastAsia="Times New Roman" w:hAnsi="Book Antiqua" w:cs="Calibri"/>
          <w:sz w:val="20"/>
          <w:szCs w:val="20"/>
          <w:lang w:eastAsia="el-GR"/>
        </w:rPr>
      </w:pPr>
      <w:r w:rsidRPr="004A394D">
        <w:rPr>
          <w:rFonts w:ascii="Book Antiqua" w:eastAsia="Times New Roman" w:hAnsi="Book Antiqua" w:cs="Calibri"/>
          <w:sz w:val="20"/>
          <w:szCs w:val="20"/>
          <w:lang w:eastAsia="el-GR"/>
        </w:rPr>
        <w:t>Το παρόν συμφωνητικό καταχωρίζεται στο ΚΗΜΔΗΣ αμελλητί μετά την υπογραφή αυτού και σύμφωνα με τα ειδικότερα οριζόμενα στην περ. η της παρ. 1 του άρθρου 10 της ΚΥΑ ΚΗΜΔΗΣ (Β’ 3075/2021).</w:t>
      </w:r>
    </w:p>
    <w:p w14:paraId="49DBD72D" w14:textId="50301EEE" w:rsidR="00D74764" w:rsidRPr="007B40DE" w:rsidRDefault="003E1945" w:rsidP="00245552">
      <w:pPr>
        <w:spacing w:line="240" w:lineRule="auto"/>
        <w:jc w:val="both"/>
        <w:rPr>
          <w:rFonts w:ascii="Book Antiqua" w:eastAsia="Times New Roman" w:hAnsi="Book Antiqua" w:cs="Calibri"/>
          <w:lang w:eastAsia="el-GR"/>
        </w:rPr>
      </w:pPr>
      <w:r w:rsidRPr="007B40DE">
        <w:rPr>
          <w:rFonts w:ascii="Book Antiqua" w:eastAsia="Times New Roman" w:hAnsi="Book Antiqua" w:cs="Calibri"/>
          <w:sz w:val="20"/>
          <w:szCs w:val="20"/>
          <w:lang w:eastAsia="el-GR"/>
        </w:rPr>
        <w:t>Αφού συντάχθηκε η παρούσα σύμβαση, αναγνώσθηκε και υπογράφηκε ως ακολούθως από τα συμβαλλόμενα μέρη.</w:t>
      </w:r>
    </w:p>
    <w:p w14:paraId="11DAB271" w14:textId="77777777" w:rsidR="006F3B88" w:rsidRPr="00E55ACD" w:rsidRDefault="003E1945" w:rsidP="003A22AD">
      <w:pPr>
        <w:spacing w:line="240" w:lineRule="auto"/>
        <w:jc w:val="center"/>
        <w:rPr>
          <w:rFonts w:ascii="Book Antiqua" w:eastAsia="Times New Roman" w:hAnsi="Book Antiqua" w:cs="Calibri"/>
          <w:b/>
          <w:bCs/>
          <w:lang w:eastAsia="el-GR"/>
        </w:rPr>
      </w:pPr>
      <w:r w:rsidRPr="00E55ACD">
        <w:rPr>
          <w:rFonts w:ascii="Book Antiqua" w:eastAsia="Times New Roman" w:hAnsi="Book Antiqua" w:cs="Calibri"/>
          <w:b/>
          <w:bCs/>
          <w:lang w:eastAsia="el-GR"/>
        </w:rPr>
        <w:t>ΟΙ ΣΥΜΒΑΛΛΟΜΕΝΟΙ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E55ACD" w:rsidRPr="00E55ACD" w14:paraId="0DB9CBEA" w14:textId="77777777" w:rsidTr="00BB20DF">
        <w:trPr>
          <w:trHeight w:val="1211"/>
        </w:trPr>
        <w:tc>
          <w:tcPr>
            <w:tcW w:w="2500" w:type="pct"/>
            <w:tcBorders>
              <w:bottom w:val="nil"/>
            </w:tcBorders>
          </w:tcPr>
          <w:p w14:paraId="4E8B05BE" w14:textId="77777777" w:rsidR="00E55ACD" w:rsidRPr="00E55ACD" w:rsidRDefault="00E55ACD" w:rsidP="00E55ACD">
            <w:pPr>
              <w:spacing w:after="0" w:line="240" w:lineRule="auto"/>
              <w:jc w:val="center"/>
              <w:rPr>
                <w:rFonts w:ascii="Book Antiqua" w:eastAsia="Times New Roman" w:hAnsi="Book Antiqua" w:cs="Calibri"/>
                <w:b/>
                <w:sz w:val="20"/>
                <w:szCs w:val="20"/>
                <w:lang w:eastAsia="el-GR"/>
              </w:rPr>
            </w:pPr>
            <w:r w:rsidRPr="00E55ACD">
              <w:rPr>
                <w:rFonts w:ascii="Book Antiqua" w:eastAsia="Times New Roman" w:hAnsi="Book Antiqua" w:cs="Calibri"/>
                <w:b/>
                <w:sz w:val="20"/>
                <w:szCs w:val="20"/>
                <w:lang w:eastAsia="el-GR"/>
              </w:rPr>
              <w:t>ΓΙΑ ΤΗΝ ΑΝΑΘΕΤΟΥΣΑ ΑΡΧΗ</w:t>
            </w:r>
          </w:p>
          <w:p w14:paraId="466822D0" w14:textId="77777777" w:rsidR="00E55ACD" w:rsidRPr="00E55ACD" w:rsidRDefault="00E55ACD" w:rsidP="00E55ACD">
            <w:pPr>
              <w:spacing w:after="0" w:line="240" w:lineRule="auto"/>
              <w:jc w:val="center"/>
              <w:rPr>
                <w:rFonts w:ascii="Book Antiqua" w:eastAsia="Times New Roman" w:hAnsi="Book Antiqua" w:cs="Calibri"/>
                <w:sz w:val="20"/>
                <w:szCs w:val="20"/>
                <w:lang w:eastAsia="el-GR"/>
              </w:rPr>
            </w:pPr>
          </w:p>
          <w:p w14:paraId="240C68C5" w14:textId="77777777" w:rsidR="00E55ACD" w:rsidRPr="00E55ACD" w:rsidRDefault="00E55ACD" w:rsidP="00E55ACD">
            <w:pPr>
              <w:spacing w:after="0" w:line="240" w:lineRule="auto"/>
              <w:jc w:val="center"/>
              <w:rPr>
                <w:rFonts w:ascii="Book Antiqua" w:eastAsia="Times New Roman" w:hAnsi="Book Antiqua" w:cs="Calibri"/>
                <w:sz w:val="20"/>
                <w:szCs w:val="20"/>
                <w:lang w:eastAsia="el-GR"/>
              </w:rPr>
            </w:pPr>
          </w:p>
          <w:p w14:paraId="0B1C13ED" w14:textId="77777777" w:rsidR="00E55ACD" w:rsidRPr="00E55ACD" w:rsidRDefault="00E55ACD" w:rsidP="00E55ACD">
            <w:pPr>
              <w:spacing w:after="0" w:line="240" w:lineRule="auto"/>
              <w:jc w:val="center"/>
              <w:rPr>
                <w:rFonts w:ascii="Book Antiqua" w:eastAsia="Times New Roman" w:hAnsi="Book Antiqua" w:cs="Calibri"/>
                <w:sz w:val="20"/>
                <w:szCs w:val="20"/>
                <w:lang w:eastAsia="el-GR"/>
              </w:rPr>
            </w:pPr>
          </w:p>
          <w:p w14:paraId="4F353414" w14:textId="77777777" w:rsidR="00E55ACD" w:rsidRPr="00E55ACD" w:rsidRDefault="00E55ACD" w:rsidP="00E55ACD">
            <w:pPr>
              <w:spacing w:after="0" w:line="240" w:lineRule="auto"/>
              <w:jc w:val="center"/>
              <w:rPr>
                <w:rFonts w:ascii="Book Antiqua" w:eastAsia="Times New Roman" w:hAnsi="Book Antiqua" w:cs="Calibri"/>
                <w:sz w:val="20"/>
                <w:szCs w:val="20"/>
                <w:lang w:eastAsia="el-GR"/>
              </w:rPr>
            </w:pPr>
          </w:p>
        </w:tc>
        <w:tc>
          <w:tcPr>
            <w:tcW w:w="2500" w:type="pct"/>
            <w:tcBorders>
              <w:bottom w:val="nil"/>
            </w:tcBorders>
          </w:tcPr>
          <w:p w14:paraId="471BB9F5" w14:textId="77777777" w:rsidR="00E55ACD" w:rsidRPr="00E55ACD" w:rsidRDefault="00E55ACD" w:rsidP="00BB20DF">
            <w:pPr>
              <w:spacing w:after="0" w:line="240" w:lineRule="auto"/>
              <w:jc w:val="center"/>
              <w:rPr>
                <w:rFonts w:ascii="Book Antiqua" w:eastAsia="Times New Roman" w:hAnsi="Book Antiqua" w:cs="Calibri"/>
                <w:b/>
                <w:sz w:val="20"/>
                <w:szCs w:val="20"/>
                <w:lang w:eastAsia="el-GR"/>
              </w:rPr>
            </w:pPr>
            <w:r w:rsidRPr="00E55ACD">
              <w:rPr>
                <w:rFonts w:ascii="Book Antiqua" w:eastAsia="Times New Roman" w:hAnsi="Book Antiqua" w:cs="Calibri"/>
                <w:b/>
                <w:sz w:val="20"/>
                <w:szCs w:val="20"/>
                <w:lang w:eastAsia="el-GR"/>
              </w:rPr>
              <w:t>ΓΙΑ ΤΟΝ ΑΝΑΔΟΧΟ</w:t>
            </w:r>
          </w:p>
        </w:tc>
      </w:tr>
      <w:tr w:rsidR="00E55ACD" w:rsidRPr="00E55ACD" w14:paraId="38D0C957" w14:textId="77777777" w:rsidTr="00BB20DF">
        <w:trPr>
          <w:trHeight w:val="516"/>
        </w:trPr>
        <w:tc>
          <w:tcPr>
            <w:tcW w:w="2500" w:type="pct"/>
            <w:tcBorders>
              <w:top w:val="nil"/>
            </w:tcBorders>
            <w:vAlign w:val="center"/>
          </w:tcPr>
          <w:p w14:paraId="2BD096AB" w14:textId="7E75CD6B" w:rsidR="00E55ACD" w:rsidRPr="00E55ACD" w:rsidRDefault="00417771" w:rsidP="00E55ACD">
            <w:pPr>
              <w:spacing w:after="0" w:line="240" w:lineRule="auto"/>
              <w:jc w:val="center"/>
              <w:rPr>
                <w:rFonts w:ascii="Book Antiqua" w:eastAsia="Times New Roman" w:hAnsi="Book Antiqua" w:cs="Calibri"/>
                <w:b/>
                <w:sz w:val="20"/>
                <w:szCs w:val="20"/>
                <w:lang w:eastAsia="el-GR"/>
              </w:rPr>
            </w:pPr>
            <w:r>
              <w:rPr>
                <w:rFonts w:ascii="Book Antiqua" w:eastAsia="Times New Roman" w:hAnsi="Book Antiqua" w:cs="Calibri"/>
                <w:b/>
                <w:sz w:val="20"/>
                <w:szCs w:val="20"/>
                <w:lang w:eastAsia="el-GR"/>
              </w:rPr>
              <w:t>………………………………….</w:t>
            </w:r>
          </w:p>
          <w:p w14:paraId="7C30DC9C" w14:textId="77777777" w:rsidR="00E55ACD" w:rsidRPr="00E55ACD" w:rsidRDefault="00E55ACD" w:rsidP="00E55ACD">
            <w:pPr>
              <w:spacing w:after="0" w:line="240" w:lineRule="auto"/>
              <w:jc w:val="center"/>
              <w:rPr>
                <w:rFonts w:ascii="Book Antiqua" w:eastAsia="Times New Roman" w:hAnsi="Book Antiqua" w:cs="Calibri"/>
                <w:b/>
                <w:sz w:val="20"/>
                <w:szCs w:val="20"/>
                <w:lang w:eastAsia="el-GR"/>
              </w:rPr>
            </w:pPr>
            <w:r w:rsidRPr="00E55ACD">
              <w:rPr>
                <w:rFonts w:ascii="Book Antiqua" w:eastAsia="Times New Roman" w:hAnsi="Book Antiqua" w:cs="Calibri"/>
                <w:b/>
                <w:sz w:val="20"/>
                <w:szCs w:val="20"/>
                <w:lang w:eastAsia="el-GR"/>
              </w:rPr>
              <w:t>ΔΗΜΑΡΧΟΣ</w:t>
            </w:r>
          </w:p>
        </w:tc>
        <w:tc>
          <w:tcPr>
            <w:tcW w:w="2500" w:type="pct"/>
            <w:tcBorders>
              <w:top w:val="nil"/>
            </w:tcBorders>
            <w:vAlign w:val="center"/>
          </w:tcPr>
          <w:p w14:paraId="137CE102" w14:textId="57BAE11B" w:rsidR="00E55ACD" w:rsidRPr="00E55ACD" w:rsidRDefault="00FD34C2" w:rsidP="00BB20DF">
            <w:pPr>
              <w:spacing w:after="0" w:line="240" w:lineRule="auto"/>
              <w:ind w:left="-96" w:right="-31"/>
              <w:jc w:val="center"/>
              <w:rPr>
                <w:rFonts w:ascii="Book Antiqua" w:eastAsia="Times New Roman" w:hAnsi="Book Antiqua" w:cs="Calibri"/>
                <w:b/>
                <w:sz w:val="20"/>
                <w:szCs w:val="20"/>
                <w:lang w:eastAsia="el-GR"/>
              </w:rPr>
            </w:pPr>
            <w:r w:rsidRPr="00FD34C2">
              <w:rPr>
                <w:rFonts w:ascii="Book Antiqua" w:eastAsia="Times New Roman" w:hAnsi="Book Antiqua" w:cs="Calibri"/>
                <w:b/>
                <w:sz w:val="20"/>
                <w:szCs w:val="20"/>
                <w:lang w:eastAsia="el-GR"/>
              </w:rPr>
              <w:t>…………………………..</w:t>
            </w:r>
          </w:p>
        </w:tc>
      </w:tr>
    </w:tbl>
    <w:p w14:paraId="1005EF41" w14:textId="460A87B2" w:rsidR="000A01E5" w:rsidRDefault="000A01E5">
      <w:pPr>
        <w:spacing w:after="0" w:line="240" w:lineRule="auto"/>
        <w:rPr>
          <w:rFonts w:ascii="Book Antiqua" w:eastAsia="Times New Roman" w:hAnsi="Book Antiqua"/>
          <w:sz w:val="24"/>
          <w:szCs w:val="24"/>
          <w:lang w:eastAsia="el-GR"/>
        </w:rPr>
      </w:pPr>
    </w:p>
    <w:p w14:paraId="1D049FE4" w14:textId="77777777" w:rsidR="000A01E5" w:rsidRDefault="000A01E5">
      <w:pPr>
        <w:spacing w:after="0" w:line="240" w:lineRule="auto"/>
        <w:rPr>
          <w:rFonts w:ascii="Book Antiqua" w:eastAsia="Times New Roman" w:hAnsi="Book Antiqua"/>
          <w:sz w:val="24"/>
          <w:szCs w:val="24"/>
          <w:lang w:eastAsia="el-GR"/>
        </w:rPr>
      </w:pPr>
      <w:r>
        <w:rPr>
          <w:rFonts w:ascii="Book Antiqua" w:eastAsia="Times New Roman" w:hAnsi="Book Antiqua"/>
          <w:sz w:val="24"/>
          <w:szCs w:val="24"/>
          <w:lang w:eastAsia="el-GR"/>
        </w:rPr>
        <w:br w:type="page"/>
      </w:r>
    </w:p>
    <w:p w14:paraId="4AA8BA93" w14:textId="77777777" w:rsidR="00E55ACD" w:rsidRDefault="00E55ACD">
      <w:pPr>
        <w:spacing w:after="0" w:line="240" w:lineRule="auto"/>
        <w:rPr>
          <w:rFonts w:ascii="Book Antiqua" w:eastAsia="Times New Roman" w:hAnsi="Book Antiqua"/>
          <w:sz w:val="24"/>
          <w:szCs w:val="24"/>
          <w:lang w:eastAsia="el-GR"/>
        </w:rPr>
      </w:pPr>
    </w:p>
    <w:p w14:paraId="74D20711" w14:textId="77777777" w:rsidR="00E55ACD" w:rsidRPr="00E55ACD" w:rsidRDefault="00E55ACD" w:rsidP="00E55ACD">
      <w:pPr>
        <w:jc w:val="center"/>
        <w:rPr>
          <w:rFonts w:ascii="Book Antiqua" w:eastAsia="Times New Roman" w:hAnsi="Book Antiqua"/>
          <w:sz w:val="24"/>
          <w:szCs w:val="24"/>
          <w:lang w:eastAsia="el-GR"/>
        </w:rPr>
      </w:pPr>
      <w:r w:rsidRPr="00E55ACD">
        <w:rPr>
          <w:rFonts w:ascii="Book Antiqua" w:eastAsia="Times New Roman" w:hAnsi="Book Antiqua"/>
          <w:b/>
          <w:sz w:val="24"/>
          <w:szCs w:val="24"/>
          <w:u w:val="single"/>
          <w:lang w:eastAsia="el-GR"/>
        </w:rPr>
        <w:t>ΡΗΤΡΑ ΑΚΕΡΑΙΟΤΗΤΑΣ</w:t>
      </w:r>
    </w:p>
    <w:p w14:paraId="38661A27"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Δηλώνω/</w:t>
      </w:r>
      <w:proofErr w:type="spellStart"/>
      <w:r w:rsidRPr="00E55ACD">
        <w:rPr>
          <w:rFonts w:ascii="Book Antiqua" w:eastAsia="Times New Roman" w:hAnsi="Book Antiqua"/>
          <w:sz w:val="20"/>
          <w:szCs w:val="20"/>
          <w:lang w:eastAsia="el-GR"/>
        </w:rPr>
        <w:t>ούμε</w:t>
      </w:r>
      <w:proofErr w:type="spellEnd"/>
      <w:r w:rsidRPr="00E55ACD">
        <w:rPr>
          <w:rFonts w:ascii="Book Antiqua" w:eastAsia="Times New Roman" w:hAnsi="Book Antiqua"/>
          <w:sz w:val="20"/>
          <w:szCs w:val="20"/>
          <w:lang w:eastAsia="el-GR"/>
        </w:rPr>
        <w:t xml:space="preserve">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w:t>
      </w:r>
      <w:proofErr w:type="spellStart"/>
      <w:r w:rsidRPr="00E55ACD">
        <w:rPr>
          <w:rFonts w:ascii="Book Antiqua" w:eastAsia="Times New Roman" w:hAnsi="Book Antiqua"/>
          <w:sz w:val="20"/>
          <w:szCs w:val="20"/>
          <w:lang w:eastAsia="el-GR"/>
        </w:rPr>
        <w:t>ουμε</w:t>
      </w:r>
      <w:proofErr w:type="spellEnd"/>
      <w:r w:rsidRPr="00E55ACD">
        <w:rPr>
          <w:rFonts w:ascii="Book Antiqua" w:eastAsia="Times New Roman" w:hAnsi="Book Antiqua"/>
          <w:sz w:val="20"/>
          <w:szCs w:val="20"/>
          <w:lang w:eastAsia="el-GR"/>
        </w:rPr>
        <w:t xml:space="preserve"> να ενεργώ/</w:t>
      </w:r>
      <w:proofErr w:type="spellStart"/>
      <w:r w:rsidRPr="00E55ACD">
        <w:rPr>
          <w:rFonts w:ascii="Book Antiqua" w:eastAsia="Times New Roman" w:hAnsi="Book Antiqua"/>
          <w:sz w:val="20"/>
          <w:szCs w:val="20"/>
          <w:lang w:eastAsia="el-GR"/>
        </w:rPr>
        <w:t>ούμε</w:t>
      </w:r>
      <w:proofErr w:type="spellEnd"/>
      <w:r w:rsidRPr="00E55ACD">
        <w:rPr>
          <w:rFonts w:ascii="Book Antiqua" w:eastAsia="Times New Roman" w:hAnsi="Book Antiqua"/>
          <w:sz w:val="20"/>
          <w:szCs w:val="20"/>
          <w:lang w:eastAsia="el-GR"/>
        </w:rPr>
        <w:t xml:space="preserve"> κατ’ αυτόν τον τρόπο κατά το στάδιο εκτέλεσης της σύμβασης αλλά και μετά τη λήξη αυτής. </w:t>
      </w:r>
    </w:p>
    <w:p w14:paraId="40061120"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Ειδικότερα ότι:</w:t>
      </w:r>
    </w:p>
    <w:p w14:paraId="43CBD2FD" w14:textId="77777777" w:rsidR="00E55ACD" w:rsidRPr="00E55ACD" w:rsidRDefault="00E55ACD" w:rsidP="00E55ACD">
      <w:pPr>
        <w:spacing w:after="0" w:line="240" w:lineRule="auto"/>
        <w:jc w:val="both"/>
        <w:rPr>
          <w:rFonts w:ascii="Book Antiqua" w:eastAsia="Times New Roman" w:hAnsi="Book Antiqua"/>
          <w:sz w:val="20"/>
          <w:szCs w:val="20"/>
          <w:lang w:eastAsia="el-GR"/>
        </w:rPr>
      </w:pPr>
    </w:p>
    <w:p w14:paraId="7D6A0FFE"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68F48C8A" w14:textId="77777777" w:rsidR="00E55ACD" w:rsidRPr="00E55ACD" w:rsidRDefault="00E55ACD" w:rsidP="00E55ACD">
      <w:pPr>
        <w:spacing w:after="0" w:line="240" w:lineRule="auto"/>
        <w:jc w:val="both"/>
        <w:rPr>
          <w:rFonts w:ascii="Book Antiqua" w:eastAsia="Times New Roman" w:hAnsi="Book Antiqua"/>
          <w:sz w:val="20"/>
          <w:szCs w:val="20"/>
          <w:lang w:eastAsia="el-GR"/>
        </w:rPr>
      </w:pPr>
    </w:p>
    <w:p w14:paraId="08C08159"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2) δεν πραγματοποίησα/</w:t>
      </w:r>
      <w:proofErr w:type="spellStart"/>
      <w:r w:rsidRPr="00E55ACD">
        <w:rPr>
          <w:rFonts w:ascii="Book Antiqua" w:eastAsia="Times New Roman" w:hAnsi="Book Antiqua"/>
          <w:sz w:val="20"/>
          <w:szCs w:val="20"/>
          <w:lang w:eastAsia="el-GR"/>
        </w:rPr>
        <w:t>ήσαμε</w:t>
      </w:r>
      <w:proofErr w:type="spellEnd"/>
      <w:r w:rsidRPr="00E55ACD">
        <w:rPr>
          <w:rFonts w:ascii="Book Antiqua" w:eastAsia="Times New Roman" w:hAnsi="Book Antiqua"/>
          <w:sz w:val="20"/>
          <w:szCs w:val="20"/>
          <w:lang w:eastAsia="el-GR"/>
        </w:rPr>
        <w:t xml:space="preserve">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5C2EE66F" w14:textId="77777777" w:rsidR="00E55ACD" w:rsidRPr="00E55ACD" w:rsidRDefault="00E55ACD" w:rsidP="00E55ACD">
      <w:pPr>
        <w:spacing w:after="0" w:line="240" w:lineRule="auto"/>
        <w:jc w:val="both"/>
        <w:rPr>
          <w:rFonts w:ascii="Book Antiqua" w:eastAsia="Times New Roman" w:hAnsi="Book Antiqua"/>
          <w:sz w:val="20"/>
          <w:szCs w:val="20"/>
          <w:lang w:eastAsia="el-GR"/>
        </w:rPr>
      </w:pPr>
    </w:p>
    <w:p w14:paraId="0E4B0585"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3) δεν διενήργησα/διενεργήσαμε ούτε θα διενεργήσω/</w:t>
      </w:r>
      <w:proofErr w:type="spellStart"/>
      <w:r w:rsidRPr="00E55ACD">
        <w:rPr>
          <w:rFonts w:ascii="Book Antiqua" w:eastAsia="Times New Roman" w:hAnsi="Book Antiqua"/>
          <w:sz w:val="20"/>
          <w:szCs w:val="20"/>
          <w:lang w:eastAsia="el-GR"/>
        </w:rPr>
        <w:t>ήσουμε</w:t>
      </w:r>
      <w:proofErr w:type="spellEnd"/>
      <w:r w:rsidRPr="00E55ACD">
        <w:rPr>
          <w:rFonts w:ascii="Book Antiqua" w:eastAsia="Times New Roman" w:hAnsi="Book Antiqua"/>
          <w:sz w:val="20"/>
          <w:szCs w:val="20"/>
          <w:lang w:eastAsia="el-GR"/>
        </w:rPr>
        <w:t xml:space="preserve">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p>
    <w:p w14:paraId="6F1F86F2"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br/>
        <w:t>4) δεν πρόσφερα/προσφέραμε ούτε θα προσφέρω/</w:t>
      </w:r>
      <w:proofErr w:type="spellStart"/>
      <w:r w:rsidRPr="00E55ACD">
        <w:rPr>
          <w:rFonts w:ascii="Book Antiqua" w:eastAsia="Times New Roman" w:hAnsi="Book Antiqua"/>
          <w:sz w:val="20"/>
          <w:szCs w:val="20"/>
          <w:lang w:eastAsia="el-GR"/>
        </w:rPr>
        <w:t>ουμε</w:t>
      </w:r>
      <w:proofErr w:type="spellEnd"/>
      <w:r w:rsidRPr="00E55ACD">
        <w:rPr>
          <w:rFonts w:ascii="Book Antiqua" w:eastAsia="Times New Roman" w:hAnsi="Book Antiqua"/>
          <w:sz w:val="20"/>
          <w:szCs w:val="20"/>
          <w:lang w:eastAsia="el-GR"/>
        </w:rPr>
        <w:t xml:space="preserve">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14:paraId="2788E4A2" w14:textId="77777777" w:rsidR="00E55ACD" w:rsidRPr="00E55ACD" w:rsidRDefault="00E55ACD" w:rsidP="00E55ACD">
      <w:pPr>
        <w:spacing w:after="0" w:line="240" w:lineRule="auto"/>
        <w:jc w:val="both"/>
        <w:rPr>
          <w:rFonts w:ascii="Book Antiqua" w:eastAsia="Times New Roman" w:hAnsi="Book Antiqua"/>
          <w:sz w:val="20"/>
          <w:szCs w:val="20"/>
          <w:lang w:eastAsia="el-GR"/>
        </w:rPr>
      </w:pPr>
    </w:p>
    <w:p w14:paraId="49B7D1EC"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5) δεν θα επιχειρήσω/</w:t>
      </w:r>
      <w:proofErr w:type="spellStart"/>
      <w:r w:rsidRPr="00E55ACD">
        <w:rPr>
          <w:rFonts w:ascii="Book Antiqua" w:eastAsia="Times New Roman" w:hAnsi="Book Antiqua"/>
          <w:sz w:val="20"/>
          <w:szCs w:val="20"/>
          <w:lang w:eastAsia="el-GR"/>
        </w:rPr>
        <w:t>ουμε</w:t>
      </w:r>
      <w:proofErr w:type="spellEnd"/>
      <w:r w:rsidRPr="00E55ACD">
        <w:rPr>
          <w:rFonts w:ascii="Book Antiqua" w:eastAsia="Times New Roman" w:hAnsi="Book Antiqua"/>
          <w:sz w:val="20"/>
          <w:szCs w:val="20"/>
          <w:lang w:eastAsia="el-GR"/>
        </w:rPr>
        <w:t xml:space="preserve">  να επηρεάσω/</w:t>
      </w:r>
      <w:proofErr w:type="spellStart"/>
      <w:r w:rsidRPr="00E55ACD">
        <w:rPr>
          <w:rFonts w:ascii="Book Antiqua" w:eastAsia="Times New Roman" w:hAnsi="Book Antiqua"/>
          <w:sz w:val="20"/>
          <w:szCs w:val="20"/>
          <w:lang w:eastAsia="el-GR"/>
        </w:rPr>
        <w:t>ουμε</w:t>
      </w:r>
      <w:proofErr w:type="spellEnd"/>
      <w:r w:rsidRPr="00E55ACD">
        <w:rPr>
          <w:rFonts w:ascii="Book Antiqua" w:eastAsia="Times New Roman" w:hAnsi="Book Antiqua"/>
          <w:sz w:val="20"/>
          <w:szCs w:val="20"/>
          <w:lang w:eastAsia="el-GR"/>
        </w:rPr>
        <w:t xml:space="preserve"> με αθέμιτο τρόπο τη διαδικασία λήψης αποφάσεων της αναθέτουσας αρχής, ούτε θα παράσχω-</w:t>
      </w:r>
      <w:proofErr w:type="spellStart"/>
      <w:r w:rsidRPr="00E55ACD">
        <w:rPr>
          <w:rFonts w:ascii="Book Antiqua" w:eastAsia="Times New Roman" w:hAnsi="Book Antiqua"/>
          <w:sz w:val="20"/>
          <w:szCs w:val="20"/>
          <w:lang w:eastAsia="el-GR"/>
        </w:rPr>
        <w:t>ουμε</w:t>
      </w:r>
      <w:proofErr w:type="spellEnd"/>
      <w:r w:rsidRPr="00E55ACD">
        <w:rPr>
          <w:rFonts w:ascii="Book Antiqua" w:eastAsia="Times New Roman" w:hAnsi="Book Antiqua"/>
          <w:sz w:val="20"/>
          <w:szCs w:val="20"/>
          <w:lang w:eastAsia="el-GR"/>
        </w:rPr>
        <w:t xml:space="preserve">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14:paraId="2BFD37FB" w14:textId="77777777" w:rsidR="00E55ACD" w:rsidRPr="00E55ACD" w:rsidRDefault="00E55ACD" w:rsidP="00E55ACD">
      <w:pPr>
        <w:spacing w:after="0" w:line="240" w:lineRule="auto"/>
        <w:jc w:val="both"/>
        <w:rPr>
          <w:rFonts w:ascii="Book Antiqua" w:eastAsia="Times New Roman" w:hAnsi="Book Antiqua"/>
          <w:sz w:val="20"/>
          <w:szCs w:val="20"/>
          <w:lang w:eastAsia="el-GR"/>
        </w:rPr>
      </w:pPr>
    </w:p>
    <w:p w14:paraId="2C596B95"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6) δεν έχω/</w:t>
      </w:r>
      <w:proofErr w:type="spellStart"/>
      <w:r w:rsidRPr="00E55ACD">
        <w:rPr>
          <w:rFonts w:ascii="Book Antiqua" w:eastAsia="Times New Roman" w:hAnsi="Book Antiqua"/>
          <w:sz w:val="20"/>
          <w:szCs w:val="20"/>
          <w:lang w:eastAsia="el-GR"/>
        </w:rPr>
        <w:t>ουμε</w:t>
      </w:r>
      <w:proofErr w:type="spellEnd"/>
      <w:r w:rsidRPr="00E55ACD">
        <w:rPr>
          <w:rFonts w:ascii="Book Antiqua" w:eastAsia="Times New Roman" w:hAnsi="Book Antiqua"/>
          <w:sz w:val="20"/>
          <w:szCs w:val="20"/>
          <w:lang w:eastAsia="el-GR"/>
        </w:rPr>
        <w:t xml:space="preserve"> προβεί ούτε θα προβώ/</w:t>
      </w:r>
      <w:proofErr w:type="spellStart"/>
      <w:r w:rsidRPr="00E55ACD">
        <w:rPr>
          <w:rFonts w:ascii="Book Antiqua" w:eastAsia="Times New Roman" w:hAnsi="Book Antiqua"/>
          <w:sz w:val="20"/>
          <w:szCs w:val="20"/>
          <w:lang w:eastAsia="el-GR"/>
        </w:rPr>
        <w:t>ούμε</w:t>
      </w:r>
      <w:proofErr w:type="spellEnd"/>
      <w:r w:rsidRPr="00E55ACD">
        <w:rPr>
          <w:rFonts w:ascii="Book Antiqua" w:eastAsia="Times New Roman" w:hAnsi="Book Antiqua"/>
          <w:sz w:val="20"/>
          <w:szCs w:val="20"/>
          <w:lang w:eastAsia="el-GR"/>
        </w:rPr>
        <w:t>, άμεσα (ο ίδιος) ή έμμεσα (μέσω τρίτων προσώπων), σε οποιαδήποτε πράξη ή παράλειψη [εναλλακτικά: ότι δεν έχω-</w:t>
      </w:r>
      <w:proofErr w:type="spellStart"/>
      <w:r w:rsidRPr="00E55ACD">
        <w:rPr>
          <w:rFonts w:ascii="Book Antiqua" w:eastAsia="Times New Roman" w:hAnsi="Book Antiqua"/>
          <w:sz w:val="20"/>
          <w:szCs w:val="20"/>
          <w:lang w:eastAsia="el-GR"/>
        </w:rPr>
        <w:t>ουμε</w:t>
      </w:r>
      <w:proofErr w:type="spellEnd"/>
      <w:r w:rsidRPr="00E55ACD">
        <w:rPr>
          <w:rFonts w:ascii="Book Antiqua" w:eastAsia="Times New Roman" w:hAnsi="Book Antiqua"/>
          <w:sz w:val="20"/>
          <w:szCs w:val="20"/>
          <w:lang w:eastAsia="el-GR"/>
        </w:rPr>
        <w:t xml:space="preserve"> εμπλακεί και δεν θα εμπλακώ-</w:t>
      </w:r>
      <w:proofErr w:type="spellStart"/>
      <w:r w:rsidRPr="00E55ACD">
        <w:rPr>
          <w:rFonts w:ascii="Book Antiqua" w:eastAsia="Times New Roman" w:hAnsi="Book Antiqua"/>
          <w:sz w:val="20"/>
          <w:szCs w:val="20"/>
          <w:lang w:eastAsia="el-GR"/>
        </w:rPr>
        <w:t>ουμε</w:t>
      </w:r>
      <w:proofErr w:type="spellEnd"/>
      <w:r w:rsidRPr="00E55ACD">
        <w:rPr>
          <w:rFonts w:ascii="Book Antiqua" w:eastAsia="Times New Roman" w:hAnsi="Book Antiqua"/>
          <w:sz w:val="20"/>
          <w:szCs w:val="20"/>
          <w:lang w:eastAsia="el-GR"/>
        </w:rPr>
        <w:t xml:space="preserve">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w:t>
      </w:r>
      <w:proofErr w:type="spellStart"/>
      <w:r w:rsidRPr="00E55ACD">
        <w:rPr>
          <w:rFonts w:ascii="Book Antiqua" w:eastAsia="Times New Roman" w:hAnsi="Book Antiqua"/>
          <w:sz w:val="20"/>
          <w:szCs w:val="20"/>
          <w:lang w:eastAsia="el-GR"/>
        </w:rPr>
        <w:t>νομίμων</w:t>
      </w:r>
      <w:proofErr w:type="spellEnd"/>
      <w:r w:rsidRPr="00E55ACD">
        <w:rPr>
          <w:rFonts w:ascii="Book Antiqua" w:eastAsia="Times New Roman" w:hAnsi="Book Antiqua"/>
          <w:sz w:val="20"/>
          <w:szCs w:val="20"/>
          <w:lang w:eastAsia="el-GR"/>
        </w:rPr>
        <w:t xml:space="preserve">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14:paraId="7D80ECF8" w14:textId="77777777" w:rsidR="00E55ACD" w:rsidRPr="00E55ACD" w:rsidRDefault="00E55ACD" w:rsidP="00E55ACD">
      <w:pPr>
        <w:spacing w:after="0" w:line="240" w:lineRule="auto"/>
        <w:jc w:val="both"/>
        <w:rPr>
          <w:rFonts w:ascii="Book Antiqua" w:eastAsia="Times New Roman" w:hAnsi="Book Antiqua"/>
          <w:sz w:val="20"/>
          <w:szCs w:val="20"/>
          <w:lang w:eastAsia="el-GR"/>
        </w:rPr>
      </w:pPr>
    </w:p>
    <w:p w14:paraId="560FEEFD"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7) ότι θα απέχω/</w:t>
      </w:r>
      <w:proofErr w:type="spellStart"/>
      <w:r w:rsidRPr="00E55ACD">
        <w:rPr>
          <w:rFonts w:ascii="Book Antiqua" w:eastAsia="Times New Roman" w:hAnsi="Book Antiqua"/>
          <w:sz w:val="20"/>
          <w:szCs w:val="20"/>
          <w:lang w:eastAsia="el-GR"/>
        </w:rPr>
        <w:t>ουμε</w:t>
      </w:r>
      <w:proofErr w:type="spellEnd"/>
      <w:r w:rsidRPr="00E55ACD">
        <w:rPr>
          <w:rFonts w:ascii="Book Antiqua" w:eastAsia="Times New Roman" w:hAnsi="Book Antiqua"/>
          <w:sz w:val="20"/>
          <w:szCs w:val="20"/>
          <w:lang w:eastAsia="el-GR"/>
        </w:rPr>
        <w:t xml:space="preserve"> από οποιαδήποτε εν γένει συμπεριφορά που συνιστά σοβαρό επαγγελματικό παράπτωμα και θα μπορούσε να θέσει εν αμφιβόλω την ακεραιότητά μου-μας,</w:t>
      </w:r>
    </w:p>
    <w:p w14:paraId="3C50345B"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 xml:space="preserve"> </w:t>
      </w:r>
    </w:p>
    <w:p w14:paraId="6BF555BB"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8) ότι θα δηλώσω/</w:t>
      </w:r>
      <w:proofErr w:type="spellStart"/>
      <w:r w:rsidRPr="00E55ACD">
        <w:rPr>
          <w:rFonts w:ascii="Book Antiqua" w:eastAsia="Times New Roman" w:hAnsi="Book Antiqua"/>
          <w:sz w:val="20"/>
          <w:szCs w:val="20"/>
          <w:lang w:eastAsia="el-GR"/>
        </w:rPr>
        <w:t>ουμε</w:t>
      </w:r>
      <w:proofErr w:type="spellEnd"/>
      <w:r w:rsidRPr="00E55ACD">
        <w:rPr>
          <w:rFonts w:ascii="Book Antiqua" w:eastAsia="Times New Roman" w:hAnsi="Book Antiqua"/>
          <w:sz w:val="20"/>
          <w:szCs w:val="20"/>
          <w:lang w:eastAsia="el-GR"/>
        </w:rPr>
        <w:t xml:space="preserve"> στην αναθέτουσα αρχή, αμελλητί με την </w:t>
      </w:r>
      <w:proofErr w:type="spellStart"/>
      <w:r w:rsidRPr="00E55ACD">
        <w:rPr>
          <w:rFonts w:ascii="Book Antiqua" w:eastAsia="Times New Roman" w:hAnsi="Book Antiqua"/>
          <w:sz w:val="20"/>
          <w:szCs w:val="20"/>
          <w:lang w:eastAsia="el-GR"/>
        </w:rPr>
        <w:t>περιέλευση</w:t>
      </w:r>
      <w:proofErr w:type="spellEnd"/>
      <w:r w:rsidRPr="00E55ACD">
        <w:rPr>
          <w:rFonts w:ascii="Book Antiqua" w:eastAsia="Times New Roman" w:hAnsi="Book Antiqua"/>
          <w:sz w:val="20"/>
          <w:szCs w:val="20"/>
          <w:lang w:eastAsia="el-GR"/>
        </w:rPr>
        <w:t xml:space="preserve">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E55ACD">
        <w:rPr>
          <w:rFonts w:ascii="Book Antiqua" w:eastAsia="Times New Roman" w:hAnsi="Book Antiqua"/>
          <w:sz w:val="20"/>
          <w:szCs w:val="20"/>
          <w:lang w:eastAsia="el-GR"/>
        </w:rPr>
        <w:t>νομίμων</w:t>
      </w:r>
      <w:proofErr w:type="spellEnd"/>
      <w:r w:rsidRPr="00E55ACD">
        <w:rPr>
          <w:rFonts w:ascii="Book Antiqua" w:eastAsia="Times New Roman" w:hAnsi="Book Antiqua"/>
          <w:sz w:val="20"/>
          <w:szCs w:val="20"/>
          <w:lang w:eastAsia="el-GR"/>
        </w:rPr>
        <w:t xml:space="preserve">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μου) με μέλη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οργάνων αυτής, ή/και των μελών των οργάνων διοίκησής της ή/και των συζύγων και συγγενών εξ αίματος ή εξ </w:t>
      </w:r>
      <w:r w:rsidRPr="00E55ACD">
        <w:rPr>
          <w:rFonts w:ascii="Book Antiqua" w:eastAsia="Times New Roman" w:hAnsi="Book Antiqua"/>
          <w:sz w:val="20"/>
          <w:szCs w:val="20"/>
          <w:lang w:eastAsia="el-GR"/>
        </w:rPr>
        <w:lastRenderedPageBreak/>
        <w:t>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w:t>
      </w:r>
    </w:p>
    <w:p w14:paraId="3DE6DC7F" w14:textId="77777777" w:rsidR="00E55ACD" w:rsidRPr="00E55ACD" w:rsidRDefault="00E55ACD" w:rsidP="00E55ACD">
      <w:pPr>
        <w:spacing w:after="0" w:line="240" w:lineRule="auto"/>
        <w:jc w:val="both"/>
        <w:rPr>
          <w:rFonts w:ascii="Book Antiqua" w:eastAsia="Times New Roman" w:hAnsi="Book Antiqua"/>
          <w:sz w:val="20"/>
          <w:szCs w:val="20"/>
          <w:lang w:eastAsia="el-GR"/>
        </w:rPr>
      </w:pPr>
      <w:r w:rsidRPr="00E55ACD">
        <w:rPr>
          <w:rFonts w:ascii="Book Antiqua" w:eastAsia="Times New Roman" w:hAnsi="Book Antiqua"/>
          <w:sz w:val="20"/>
          <w:szCs w:val="20"/>
          <w:lang w:eastAsia="el-GR"/>
        </w:rPr>
        <w:t xml:space="preserve"> </w:t>
      </w:r>
    </w:p>
    <w:p w14:paraId="5CA5CDD3" w14:textId="77777777" w:rsidR="00E55ACD" w:rsidRPr="00E55ACD" w:rsidRDefault="00E55ACD" w:rsidP="00E55ACD">
      <w:pPr>
        <w:spacing w:after="0" w:line="240" w:lineRule="auto"/>
        <w:rPr>
          <w:rFonts w:ascii="Book Antiqua" w:eastAsia="Times New Roman" w:hAnsi="Book Antiqua"/>
          <w:sz w:val="20"/>
          <w:szCs w:val="20"/>
          <w:lang w:eastAsia="el-GR"/>
        </w:rPr>
      </w:pPr>
      <w:r w:rsidRPr="00E55ACD">
        <w:rPr>
          <w:rFonts w:ascii="Book Antiqua" w:eastAsia="Times New Roman" w:hAnsi="Book Antiqua"/>
          <w:sz w:val="20"/>
          <w:szCs w:val="20"/>
          <w:lang w:eastAsia="el-GR"/>
        </w:rPr>
        <w:t xml:space="preserve">9) </w:t>
      </w:r>
      <w:r w:rsidRPr="00E55ACD">
        <w:rPr>
          <w:rFonts w:ascii="Book Antiqua" w:eastAsia="Times New Roman" w:hAnsi="Book Antiqua"/>
          <w:sz w:val="20"/>
          <w:szCs w:val="20"/>
          <w:u w:val="single"/>
          <w:lang w:eastAsia="el-GR"/>
        </w:rPr>
        <w:t>[Σε περίπτωση χρησιμοποίησης υπεργολάβου]</w:t>
      </w:r>
      <w:r w:rsidRPr="00E55ACD">
        <w:rPr>
          <w:rFonts w:ascii="Book Antiqua" w:eastAsia="Times New Roman" w:hAnsi="Book Antiqua"/>
          <w:sz w:val="20"/>
          <w:szCs w:val="20"/>
          <w:lang w:eastAsia="el-GR"/>
        </w:rPr>
        <w:t xml:space="preserve"> Ο υπεργολάβος …………………..  έλαβα γνώση της παρούσας ρήτρας ακεραιότητας και ευθύνομαι/ευθυνόμαστε  για την τήρηση και από αυτόν απασών των υποχρεώσεων  που περιλαμβάνονται σε αυτή. </w:t>
      </w:r>
    </w:p>
    <w:p w14:paraId="300E0462" w14:textId="77777777" w:rsidR="00E55ACD" w:rsidRDefault="00E55ACD" w:rsidP="00E55ACD">
      <w:pPr>
        <w:spacing w:after="0" w:line="240" w:lineRule="auto"/>
        <w:rPr>
          <w:rFonts w:ascii="Book Antiqua" w:eastAsia="Times New Roman" w:hAnsi="Book Antiqua"/>
          <w:sz w:val="20"/>
          <w:szCs w:val="20"/>
          <w:lang w:eastAsia="el-GR"/>
        </w:rPr>
      </w:pPr>
    </w:p>
    <w:p w14:paraId="45CB1FA0" w14:textId="77777777" w:rsidR="002A1C65" w:rsidRPr="003D6B3B" w:rsidRDefault="002A1C65" w:rsidP="00E55ACD">
      <w:pPr>
        <w:spacing w:after="0" w:line="240" w:lineRule="auto"/>
        <w:rPr>
          <w:rFonts w:ascii="Book Antiqua" w:eastAsia="Times New Roman" w:hAnsi="Book Antiqua"/>
          <w:sz w:val="20"/>
          <w:szCs w:val="20"/>
          <w:lang w:eastAsia="el-GR"/>
        </w:rPr>
      </w:pPr>
    </w:p>
    <w:p w14:paraId="35A1142A" w14:textId="2E73E72D" w:rsidR="00797D36" w:rsidRDefault="000F600A" w:rsidP="000F600A">
      <w:pPr>
        <w:spacing w:line="240" w:lineRule="auto"/>
        <w:jc w:val="both"/>
        <w:rPr>
          <w:rFonts w:ascii="Book Antiqua" w:eastAsia="Times New Roman" w:hAnsi="Book Antiqua" w:cs="Calibri"/>
          <w:color w:val="FF0000"/>
          <w:sz w:val="20"/>
          <w:szCs w:val="20"/>
          <w:lang w:eastAsia="el-GR"/>
        </w:rPr>
      </w:pPr>
      <w:r w:rsidRPr="007139D2">
        <w:rPr>
          <w:rFonts w:ascii="Book Antiqua" w:eastAsia="Times New Roman" w:hAnsi="Book Antiqua" w:cs="Calibri"/>
          <w:sz w:val="20"/>
          <w:szCs w:val="20"/>
          <w:lang w:eastAsia="el-GR"/>
        </w:rPr>
        <w:t>Το νομικό πρόσωπο</w:t>
      </w:r>
      <w:r w:rsidR="004136E5">
        <w:rPr>
          <w:rFonts w:ascii="Book Antiqua" w:eastAsia="Times New Roman" w:hAnsi="Book Antiqua" w:cs="Calibri"/>
          <w:sz w:val="20"/>
          <w:szCs w:val="20"/>
          <w:lang w:eastAsia="el-GR"/>
        </w:rPr>
        <w:t xml:space="preserve"> </w:t>
      </w:r>
      <w:r w:rsidR="00A22F68">
        <w:rPr>
          <w:rFonts w:ascii="Book Antiqua" w:eastAsia="Times New Roman" w:hAnsi="Book Antiqua" w:cs="Calibri"/>
          <w:b/>
          <w:bCs/>
          <w:sz w:val="20"/>
          <w:szCs w:val="20"/>
          <w:lang w:eastAsia="el-GR"/>
        </w:rPr>
        <w:t>…………………………..</w:t>
      </w:r>
      <w:r w:rsidR="00797D36" w:rsidRPr="00797D36">
        <w:rPr>
          <w:rFonts w:ascii="Book Antiqua" w:eastAsia="Times New Roman" w:hAnsi="Book Antiqua" w:cs="Calibri"/>
          <w:b/>
          <w:bCs/>
          <w:sz w:val="20"/>
          <w:szCs w:val="20"/>
          <w:lang w:eastAsia="el-GR"/>
        </w:rPr>
        <w:t>.</w:t>
      </w:r>
      <w:r w:rsidR="00797D36" w:rsidRPr="00797D36">
        <w:rPr>
          <w:rFonts w:ascii="Book Antiqua" w:eastAsia="Times New Roman" w:hAnsi="Book Antiqua" w:cs="Calibri"/>
          <w:sz w:val="20"/>
          <w:szCs w:val="20"/>
          <w:lang w:eastAsia="el-GR"/>
        </w:rPr>
        <w:t xml:space="preserve">, </w:t>
      </w:r>
      <w:r w:rsidR="00797D36" w:rsidRPr="007139D2">
        <w:rPr>
          <w:rFonts w:ascii="Book Antiqua" w:eastAsia="Times New Roman" w:hAnsi="Book Antiqua" w:cs="Calibri"/>
          <w:sz w:val="20"/>
          <w:szCs w:val="20"/>
          <w:lang w:eastAsia="el-GR"/>
        </w:rPr>
        <w:t xml:space="preserve">με έδρα </w:t>
      </w:r>
      <w:r w:rsidR="00A22F68">
        <w:rPr>
          <w:rFonts w:ascii="Book Antiqua" w:eastAsia="Times New Roman" w:hAnsi="Book Antiqua" w:cs="Calibri"/>
          <w:sz w:val="20"/>
          <w:szCs w:val="20"/>
          <w:lang w:eastAsia="el-GR"/>
        </w:rPr>
        <w:t>……..………</w:t>
      </w:r>
      <w:r w:rsidR="00797D36">
        <w:rPr>
          <w:rFonts w:ascii="Book Antiqua" w:eastAsia="Times New Roman" w:hAnsi="Book Antiqua" w:cs="Calibri"/>
          <w:sz w:val="20"/>
          <w:szCs w:val="20"/>
          <w:lang w:eastAsia="el-GR"/>
        </w:rPr>
        <w:t xml:space="preserve">, </w:t>
      </w:r>
      <w:r w:rsidR="00A22F68">
        <w:rPr>
          <w:rFonts w:ascii="Book Antiqua" w:eastAsia="Times New Roman" w:hAnsi="Book Antiqua" w:cs="Calibri"/>
          <w:sz w:val="20"/>
          <w:szCs w:val="20"/>
          <w:lang w:eastAsia="el-GR"/>
        </w:rPr>
        <w:t>……..</w:t>
      </w:r>
      <w:r w:rsidR="00797D36">
        <w:rPr>
          <w:rFonts w:ascii="Book Antiqua" w:eastAsia="Times New Roman" w:hAnsi="Book Antiqua" w:cs="Calibri"/>
          <w:sz w:val="20"/>
          <w:szCs w:val="20"/>
          <w:lang w:eastAsia="el-GR"/>
        </w:rPr>
        <w:t xml:space="preserve">, </w:t>
      </w:r>
      <w:r w:rsidR="00A22F68">
        <w:rPr>
          <w:rFonts w:ascii="Book Antiqua" w:eastAsia="Times New Roman" w:hAnsi="Book Antiqua" w:cs="Calibri"/>
          <w:sz w:val="20"/>
          <w:szCs w:val="20"/>
          <w:lang w:eastAsia="el-GR"/>
        </w:rPr>
        <w:t>………</w:t>
      </w:r>
      <w:r w:rsidR="00797D36" w:rsidRPr="00AD2189">
        <w:rPr>
          <w:rFonts w:ascii="Book Antiqua" w:eastAsia="Times New Roman" w:hAnsi="Book Antiqua" w:cs="Calibri"/>
          <w:sz w:val="20"/>
          <w:szCs w:val="20"/>
          <w:lang w:eastAsia="el-GR"/>
        </w:rPr>
        <w:t xml:space="preserve">, ΑΦΜ </w:t>
      </w:r>
      <w:r w:rsidR="00A22F68">
        <w:rPr>
          <w:rFonts w:ascii="Book Antiqua" w:eastAsia="Times New Roman" w:hAnsi="Book Antiqua" w:cs="Calibri"/>
          <w:sz w:val="20"/>
          <w:szCs w:val="20"/>
          <w:lang w:eastAsia="el-GR"/>
        </w:rPr>
        <w:t>……….</w:t>
      </w:r>
      <w:r w:rsidR="00797D36" w:rsidRPr="007139D2">
        <w:rPr>
          <w:rFonts w:ascii="Book Antiqua" w:eastAsia="Times New Roman" w:hAnsi="Book Antiqua" w:cs="Calibri"/>
          <w:sz w:val="20"/>
          <w:szCs w:val="20"/>
          <w:lang w:eastAsia="el-GR"/>
        </w:rPr>
        <w:t>), νομίμως εκπροσωπούμενο</w:t>
      </w:r>
      <w:r w:rsidR="00797D36">
        <w:rPr>
          <w:rFonts w:ascii="Book Antiqua" w:eastAsia="Times New Roman" w:hAnsi="Book Antiqua" w:cs="Calibri"/>
          <w:sz w:val="20"/>
          <w:szCs w:val="20"/>
          <w:lang w:eastAsia="el-GR"/>
        </w:rPr>
        <w:t xml:space="preserve"> </w:t>
      </w:r>
      <w:r w:rsidR="00797D36" w:rsidRPr="002866F3">
        <w:rPr>
          <w:rFonts w:ascii="Book Antiqua" w:eastAsia="Times New Roman" w:hAnsi="Book Antiqua" w:cs="Calibri"/>
          <w:sz w:val="20"/>
          <w:szCs w:val="20"/>
          <w:lang w:eastAsia="el-GR"/>
        </w:rPr>
        <w:t>από</w:t>
      </w:r>
      <w:r w:rsidR="00797D36">
        <w:rPr>
          <w:rFonts w:ascii="Book Antiqua" w:eastAsia="Times New Roman" w:hAnsi="Book Antiqua" w:cs="Calibri"/>
          <w:sz w:val="20"/>
          <w:szCs w:val="20"/>
          <w:lang w:eastAsia="el-GR"/>
        </w:rPr>
        <w:t xml:space="preserve"> τον </w:t>
      </w:r>
      <w:r w:rsidR="00A22F68">
        <w:rPr>
          <w:rFonts w:ascii="Book Antiqua" w:eastAsia="Times New Roman" w:hAnsi="Book Antiqua" w:cs="Calibri"/>
          <w:sz w:val="20"/>
          <w:szCs w:val="20"/>
          <w:lang w:eastAsia="el-GR"/>
        </w:rPr>
        <w:t>………………….</w:t>
      </w:r>
      <w:r w:rsidR="00797D36" w:rsidRPr="00BA4F84">
        <w:rPr>
          <w:rFonts w:ascii="Book Antiqua" w:eastAsia="Times New Roman" w:hAnsi="Book Antiqua" w:cs="Calibri"/>
          <w:sz w:val="20"/>
          <w:szCs w:val="20"/>
          <w:lang w:eastAsia="el-GR"/>
        </w:rPr>
        <w:t xml:space="preserve">, </w:t>
      </w:r>
      <w:r w:rsidR="00797D36">
        <w:rPr>
          <w:rFonts w:ascii="Book Antiqua" w:eastAsia="Times New Roman" w:hAnsi="Book Antiqua" w:cs="Calibri"/>
          <w:sz w:val="20"/>
          <w:szCs w:val="20"/>
          <w:lang w:eastAsia="el-GR"/>
        </w:rPr>
        <w:t xml:space="preserve">διαχειριστή </w:t>
      </w:r>
      <w:r w:rsidR="00797D36" w:rsidRPr="00BA4F84">
        <w:rPr>
          <w:rFonts w:ascii="Book Antiqua" w:eastAsia="Times New Roman" w:hAnsi="Book Antiqua" w:cs="Calibri"/>
          <w:sz w:val="20"/>
          <w:szCs w:val="20"/>
          <w:lang w:eastAsia="el-GR"/>
        </w:rPr>
        <w:t xml:space="preserve">της εταιρείας, δυνάμει του υπ’ αριθ. </w:t>
      </w:r>
      <w:r w:rsidR="00A22F68">
        <w:rPr>
          <w:rFonts w:ascii="Book Antiqua" w:eastAsia="Times New Roman" w:hAnsi="Book Antiqua" w:cs="Calibri"/>
          <w:sz w:val="20"/>
          <w:szCs w:val="20"/>
          <w:lang w:eastAsia="el-GR"/>
        </w:rPr>
        <w:t>………………..</w:t>
      </w:r>
      <w:r w:rsidR="00797D36" w:rsidRPr="00BA4F84">
        <w:rPr>
          <w:rFonts w:ascii="Book Antiqua" w:eastAsia="Times New Roman" w:hAnsi="Book Antiqua" w:cs="Calibri"/>
          <w:sz w:val="20"/>
          <w:szCs w:val="20"/>
          <w:lang w:eastAsia="el-GR"/>
        </w:rPr>
        <w:t xml:space="preserve"> Αναλυτικού Πιστοποιητικού Εκπροσώπησης του Γ.Ε.ΜΗ.</w:t>
      </w:r>
    </w:p>
    <w:sectPr w:rsidR="00797D36" w:rsidSect="004D4E7E">
      <w:footerReference w:type="default" r:id="rId13"/>
      <w:pgSz w:w="11906" w:h="16838"/>
      <w:pgMar w:top="851" w:right="1558" w:bottom="1276" w:left="1276"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EB8A5" w14:textId="77777777" w:rsidR="00950E43" w:rsidRDefault="00950E43" w:rsidP="004C32E3">
      <w:pPr>
        <w:spacing w:after="0" w:line="240" w:lineRule="auto"/>
      </w:pPr>
      <w:r>
        <w:separator/>
      </w:r>
    </w:p>
  </w:endnote>
  <w:endnote w:type="continuationSeparator" w:id="0">
    <w:p w14:paraId="5427BC10" w14:textId="77777777" w:rsidR="00950E43" w:rsidRDefault="00950E43" w:rsidP="004C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181982"/>
      <w:docPartObj>
        <w:docPartGallery w:val="Page Numbers (Bottom of Page)"/>
        <w:docPartUnique/>
      </w:docPartObj>
    </w:sdtPr>
    <w:sdtEndPr>
      <w:rPr>
        <w:rFonts w:ascii="Book Antiqua" w:hAnsi="Book Antiqua"/>
        <w:sz w:val="18"/>
        <w:szCs w:val="18"/>
      </w:rPr>
    </w:sdtEndPr>
    <w:sdtContent>
      <w:sdt>
        <w:sdtPr>
          <w:id w:val="1728636285"/>
          <w:docPartObj>
            <w:docPartGallery w:val="Page Numbers (Top of Page)"/>
            <w:docPartUnique/>
          </w:docPartObj>
        </w:sdtPr>
        <w:sdtEndPr>
          <w:rPr>
            <w:rFonts w:ascii="Book Antiqua" w:hAnsi="Book Antiqua"/>
            <w:sz w:val="18"/>
            <w:szCs w:val="18"/>
          </w:rPr>
        </w:sdtEndPr>
        <w:sdtContent>
          <w:p w14:paraId="2BF981BE" w14:textId="261C80D0" w:rsidR="005A0BD3" w:rsidRPr="005A0BD3" w:rsidRDefault="005A0BD3" w:rsidP="009D024B">
            <w:pPr>
              <w:pStyle w:val="a7"/>
              <w:jc w:val="center"/>
              <w:rPr>
                <w:rFonts w:ascii="Book Antiqua" w:hAnsi="Book Antiqua"/>
                <w:sz w:val="18"/>
                <w:szCs w:val="18"/>
              </w:rPr>
            </w:pPr>
            <w:r w:rsidRPr="005A0BD3">
              <w:rPr>
                <w:rFonts w:ascii="Book Antiqua" w:hAnsi="Book Antiqua"/>
                <w:sz w:val="18"/>
                <w:szCs w:val="18"/>
              </w:rPr>
              <w:t xml:space="preserve">Σελίδα </w:t>
            </w:r>
            <w:r w:rsidRPr="005A0BD3">
              <w:rPr>
                <w:rFonts w:ascii="Book Antiqua" w:hAnsi="Book Antiqua"/>
                <w:b/>
                <w:bCs/>
                <w:sz w:val="18"/>
                <w:szCs w:val="18"/>
              </w:rPr>
              <w:fldChar w:fldCharType="begin"/>
            </w:r>
            <w:r w:rsidRPr="005A0BD3">
              <w:rPr>
                <w:rFonts w:ascii="Book Antiqua" w:hAnsi="Book Antiqua"/>
                <w:b/>
                <w:bCs/>
                <w:sz w:val="18"/>
                <w:szCs w:val="18"/>
              </w:rPr>
              <w:instrText>PAGE</w:instrText>
            </w:r>
            <w:r w:rsidRPr="005A0BD3">
              <w:rPr>
                <w:rFonts w:ascii="Book Antiqua" w:hAnsi="Book Antiqua"/>
                <w:b/>
                <w:bCs/>
                <w:sz w:val="18"/>
                <w:szCs w:val="18"/>
              </w:rPr>
              <w:fldChar w:fldCharType="separate"/>
            </w:r>
            <w:r w:rsidRPr="005A0BD3">
              <w:rPr>
                <w:rFonts w:ascii="Book Antiqua" w:hAnsi="Book Antiqua"/>
                <w:b/>
                <w:bCs/>
                <w:sz w:val="18"/>
                <w:szCs w:val="18"/>
              </w:rPr>
              <w:t>2</w:t>
            </w:r>
            <w:r w:rsidRPr="005A0BD3">
              <w:rPr>
                <w:rFonts w:ascii="Book Antiqua" w:hAnsi="Book Antiqua"/>
                <w:b/>
                <w:bCs/>
                <w:sz w:val="18"/>
                <w:szCs w:val="18"/>
              </w:rPr>
              <w:fldChar w:fldCharType="end"/>
            </w:r>
            <w:r w:rsidRPr="005A0BD3">
              <w:rPr>
                <w:rFonts w:ascii="Book Antiqua" w:hAnsi="Book Antiqua"/>
                <w:sz w:val="18"/>
                <w:szCs w:val="18"/>
              </w:rPr>
              <w:t xml:space="preserve"> από </w:t>
            </w:r>
            <w:r w:rsidRPr="005A0BD3">
              <w:rPr>
                <w:rFonts w:ascii="Book Antiqua" w:hAnsi="Book Antiqua"/>
                <w:b/>
                <w:bCs/>
                <w:sz w:val="18"/>
                <w:szCs w:val="18"/>
              </w:rPr>
              <w:fldChar w:fldCharType="begin"/>
            </w:r>
            <w:r w:rsidRPr="005A0BD3">
              <w:rPr>
                <w:rFonts w:ascii="Book Antiqua" w:hAnsi="Book Antiqua"/>
                <w:b/>
                <w:bCs/>
                <w:sz w:val="18"/>
                <w:szCs w:val="18"/>
              </w:rPr>
              <w:instrText>NUMPAGES</w:instrText>
            </w:r>
            <w:r w:rsidRPr="005A0BD3">
              <w:rPr>
                <w:rFonts w:ascii="Book Antiqua" w:hAnsi="Book Antiqua"/>
                <w:b/>
                <w:bCs/>
                <w:sz w:val="18"/>
                <w:szCs w:val="18"/>
              </w:rPr>
              <w:fldChar w:fldCharType="separate"/>
            </w:r>
            <w:r w:rsidRPr="005A0BD3">
              <w:rPr>
                <w:rFonts w:ascii="Book Antiqua" w:hAnsi="Book Antiqua"/>
                <w:b/>
                <w:bCs/>
                <w:sz w:val="18"/>
                <w:szCs w:val="18"/>
              </w:rPr>
              <w:t>2</w:t>
            </w:r>
            <w:r w:rsidRPr="005A0BD3">
              <w:rPr>
                <w:rFonts w:ascii="Book Antiqua" w:hAnsi="Book Antiqua"/>
                <w:b/>
                <w:bCs/>
                <w:sz w:val="18"/>
                <w:szCs w:val="18"/>
              </w:rPr>
              <w:fldChar w:fldCharType="end"/>
            </w:r>
          </w:p>
        </w:sdtContent>
      </w:sdt>
    </w:sdtContent>
  </w:sdt>
  <w:p w14:paraId="362F15A9" w14:textId="77777777" w:rsidR="00791A3C" w:rsidRDefault="00791A3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CBD44" w14:textId="77777777" w:rsidR="00950E43" w:rsidRDefault="00950E43" w:rsidP="004C32E3">
      <w:pPr>
        <w:spacing w:after="0" w:line="240" w:lineRule="auto"/>
      </w:pPr>
      <w:r>
        <w:separator/>
      </w:r>
    </w:p>
  </w:footnote>
  <w:footnote w:type="continuationSeparator" w:id="0">
    <w:p w14:paraId="236C5A5B" w14:textId="77777777" w:rsidR="00950E43" w:rsidRDefault="00950E43" w:rsidP="004C3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950F7"/>
    <w:multiLevelType w:val="hybridMultilevel"/>
    <w:tmpl w:val="BDA02606"/>
    <w:lvl w:ilvl="0" w:tplc="F776EF2A">
      <w:start w:val="1"/>
      <w:numFmt w:val="decimal"/>
      <w:lvlText w:val="%1."/>
      <w:lvlJc w:val="left"/>
      <w:pPr>
        <w:ind w:left="200" w:hanging="226"/>
      </w:pPr>
      <w:rPr>
        <w:rFonts w:ascii="Cambria" w:eastAsia="Cambria" w:hAnsi="Cambria" w:cs="Cambria" w:hint="default"/>
        <w:w w:val="99"/>
        <w:sz w:val="20"/>
        <w:szCs w:val="20"/>
        <w:lang w:val="el-GR" w:eastAsia="en-US" w:bidi="ar-SA"/>
      </w:rPr>
    </w:lvl>
    <w:lvl w:ilvl="1" w:tplc="9D66FF7C">
      <w:numFmt w:val="bullet"/>
      <w:lvlText w:val="•"/>
      <w:lvlJc w:val="left"/>
      <w:pPr>
        <w:ind w:left="1042" w:hanging="226"/>
      </w:pPr>
      <w:rPr>
        <w:rFonts w:hint="default"/>
        <w:lang w:val="el-GR" w:eastAsia="en-US" w:bidi="ar-SA"/>
      </w:rPr>
    </w:lvl>
    <w:lvl w:ilvl="2" w:tplc="C26C21AA">
      <w:numFmt w:val="bullet"/>
      <w:lvlText w:val="•"/>
      <w:lvlJc w:val="left"/>
      <w:pPr>
        <w:ind w:left="1884" w:hanging="226"/>
      </w:pPr>
      <w:rPr>
        <w:rFonts w:hint="default"/>
        <w:lang w:val="el-GR" w:eastAsia="en-US" w:bidi="ar-SA"/>
      </w:rPr>
    </w:lvl>
    <w:lvl w:ilvl="3" w:tplc="CE36A33C">
      <w:numFmt w:val="bullet"/>
      <w:lvlText w:val="•"/>
      <w:lvlJc w:val="left"/>
      <w:pPr>
        <w:ind w:left="2727" w:hanging="226"/>
      </w:pPr>
      <w:rPr>
        <w:rFonts w:hint="default"/>
        <w:lang w:val="el-GR" w:eastAsia="en-US" w:bidi="ar-SA"/>
      </w:rPr>
    </w:lvl>
    <w:lvl w:ilvl="4" w:tplc="E5465108">
      <w:numFmt w:val="bullet"/>
      <w:lvlText w:val="•"/>
      <w:lvlJc w:val="left"/>
      <w:pPr>
        <w:ind w:left="3569" w:hanging="226"/>
      </w:pPr>
      <w:rPr>
        <w:rFonts w:hint="default"/>
        <w:lang w:val="el-GR" w:eastAsia="en-US" w:bidi="ar-SA"/>
      </w:rPr>
    </w:lvl>
    <w:lvl w:ilvl="5" w:tplc="270E86FE">
      <w:numFmt w:val="bullet"/>
      <w:lvlText w:val="•"/>
      <w:lvlJc w:val="left"/>
      <w:pPr>
        <w:ind w:left="4412" w:hanging="226"/>
      </w:pPr>
      <w:rPr>
        <w:rFonts w:hint="default"/>
        <w:lang w:val="el-GR" w:eastAsia="en-US" w:bidi="ar-SA"/>
      </w:rPr>
    </w:lvl>
    <w:lvl w:ilvl="6" w:tplc="5BE49680">
      <w:numFmt w:val="bullet"/>
      <w:lvlText w:val="•"/>
      <w:lvlJc w:val="left"/>
      <w:pPr>
        <w:ind w:left="5254" w:hanging="226"/>
      </w:pPr>
      <w:rPr>
        <w:rFonts w:hint="default"/>
        <w:lang w:val="el-GR" w:eastAsia="en-US" w:bidi="ar-SA"/>
      </w:rPr>
    </w:lvl>
    <w:lvl w:ilvl="7" w:tplc="5A1078FE">
      <w:numFmt w:val="bullet"/>
      <w:lvlText w:val="•"/>
      <w:lvlJc w:val="left"/>
      <w:pPr>
        <w:ind w:left="6096" w:hanging="226"/>
      </w:pPr>
      <w:rPr>
        <w:rFonts w:hint="default"/>
        <w:lang w:val="el-GR" w:eastAsia="en-US" w:bidi="ar-SA"/>
      </w:rPr>
    </w:lvl>
    <w:lvl w:ilvl="8" w:tplc="4D90F152">
      <w:numFmt w:val="bullet"/>
      <w:lvlText w:val="•"/>
      <w:lvlJc w:val="left"/>
      <w:pPr>
        <w:ind w:left="6939" w:hanging="226"/>
      </w:pPr>
      <w:rPr>
        <w:rFonts w:hint="default"/>
        <w:lang w:val="el-GR" w:eastAsia="en-US" w:bidi="ar-SA"/>
      </w:rPr>
    </w:lvl>
  </w:abstractNum>
  <w:abstractNum w:abstractNumId="1" w15:restartNumberingAfterBreak="0">
    <w:nsid w:val="400D030A"/>
    <w:multiLevelType w:val="hybridMultilevel"/>
    <w:tmpl w:val="759A1A1A"/>
    <w:lvl w:ilvl="0" w:tplc="B2DC12D8">
      <w:start w:val="1"/>
      <w:numFmt w:val="decimal"/>
      <w:lvlText w:val="%1."/>
      <w:lvlJc w:val="left"/>
      <w:pPr>
        <w:ind w:left="200" w:hanging="192"/>
      </w:pPr>
      <w:rPr>
        <w:rFonts w:ascii="Cambria" w:eastAsia="Cambria" w:hAnsi="Cambria" w:cs="Cambria" w:hint="default"/>
        <w:w w:val="99"/>
        <w:sz w:val="20"/>
        <w:szCs w:val="20"/>
        <w:lang w:val="el-GR" w:eastAsia="en-US" w:bidi="ar-SA"/>
      </w:rPr>
    </w:lvl>
    <w:lvl w:ilvl="1" w:tplc="400459B6">
      <w:numFmt w:val="bullet"/>
      <w:lvlText w:val="•"/>
      <w:lvlJc w:val="left"/>
      <w:pPr>
        <w:ind w:left="1042" w:hanging="192"/>
      </w:pPr>
      <w:rPr>
        <w:rFonts w:hint="default"/>
        <w:lang w:val="el-GR" w:eastAsia="en-US" w:bidi="ar-SA"/>
      </w:rPr>
    </w:lvl>
    <w:lvl w:ilvl="2" w:tplc="2DF2E686">
      <w:numFmt w:val="bullet"/>
      <w:lvlText w:val="•"/>
      <w:lvlJc w:val="left"/>
      <w:pPr>
        <w:ind w:left="1884" w:hanging="192"/>
      </w:pPr>
      <w:rPr>
        <w:rFonts w:hint="default"/>
        <w:lang w:val="el-GR" w:eastAsia="en-US" w:bidi="ar-SA"/>
      </w:rPr>
    </w:lvl>
    <w:lvl w:ilvl="3" w:tplc="3F3C6D08">
      <w:numFmt w:val="bullet"/>
      <w:lvlText w:val="•"/>
      <w:lvlJc w:val="left"/>
      <w:pPr>
        <w:ind w:left="2727" w:hanging="192"/>
      </w:pPr>
      <w:rPr>
        <w:rFonts w:hint="default"/>
        <w:lang w:val="el-GR" w:eastAsia="en-US" w:bidi="ar-SA"/>
      </w:rPr>
    </w:lvl>
    <w:lvl w:ilvl="4" w:tplc="39780E58">
      <w:numFmt w:val="bullet"/>
      <w:lvlText w:val="•"/>
      <w:lvlJc w:val="left"/>
      <w:pPr>
        <w:ind w:left="3569" w:hanging="192"/>
      </w:pPr>
      <w:rPr>
        <w:rFonts w:hint="default"/>
        <w:lang w:val="el-GR" w:eastAsia="en-US" w:bidi="ar-SA"/>
      </w:rPr>
    </w:lvl>
    <w:lvl w:ilvl="5" w:tplc="B60097DE">
      <w:numFmt w:val="bullet"/>
      <w:lvlText w:val="•"/>
      <w:lvlJc w:val="left"/>
      <w:pPr>
        <w:ind w:left="4412" w:hanging="192"/>
      </w:pPr>
      <w:rPr>
        <w:rFonts w:hint="default"/>
        <w:lang w:val="el-GR" w:eastAsia="en-US" w:bidi="ar-SA"/>
      </w:rPr>
    </w:lvl>
    <w:lvl w:ilvl="6" w:tplc="C59A52F8">
      <w:numFmt w:val="bullet"/>
      <w:lvlText w:val="•"/>
      <w:lvlJc w:val="left"/>
      <w:pPr>
        <w:ind w:left="5254" w:hanging="192"/>
      </w:pPr>
      <w:rPr>
        <w:rFonts w:hint="default"/>
        <w:lang w:val="el-GR" w:eastAsia="en-US" w:bidi="ar-SA"/>
      </w:rPr>
    </w:lvl>
    <w:lvl w:ilvl="7" w:tplc="876A6F62">
      <w:numFmt w:val="bullet"/>
      <w:lvlText w:val="•"/>
      <w:lvlJc w:val="left"/>
      <w:pPr>
        <w:ind w:left="6096" w:hanging="192"/>
      </w:pPr>
      <w:rPr>
        <w:rFonts w:hint="default"/>
        <w:lang w:val="el-GR" w:eastAsia="en-US" w:bidi="ar-SA"/>
      </w:rPr>
    </w:lvl>
    <w:lvl w:ilvl="8" w:tplc="5BC6228A">
      <w:numFmt w:val="bullet"/>
      <w:lvlText w:val="•"/>
      <w:lvlJc w:val="left"/>
      <w:pPr>
        <w:ind w:left="6939" w:hanging="192"/>
      </w:pPr>
      <w:rPr>
        <w:rFonts w:hint="default"/>
        <w:lang w:val="el-GR" w:eastAsia="en-US" w:bidi="ar-SA"/>
      </w:rPr>
    </w:lvl>
  </w:abstractNum>
  <w:abstractNum w:abstractNumId="2" w15:restartNumberingAfterBreak="0">
    <w:nsid w:val="77AA0C72"/>
    <w:multiLevelType w:val="hybridMultilevel"/>
    <w:tmpl w:val="2ECA445C"/>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7BE8469B"/>
    <w:multiLevelType w:val="hybridMultilevel"/>
    <w:tmpl w:val="E318D378"/>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num w:numId="1" w16cid:durableId="825903254">
    <w:abstractNumId w:val="1"/>
  </w:num>
  <w:num w:numId="2" w16cid:durableId="1738090853">
    <w:abstractNumId w:val="0"/>
  </w:num>
  <w:num w:numId="3" w16cid:durableId="756023769">
    <w:abstractNumId w:val="2"/>
  </w:num>
  <w:num w:numId="4" w16cid:durableId="331182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45"/>
    <w:rsid w:val="000027D7"/>
    <w:rsid w:val="0001259E"/>
    <w:rsid w:val="00013587"/>
    <w:rsid w:val="0002033D"/>
    <w:rsid w:val="00026BA5"/>
    <w:rsid w:val="00030950"/>
    <w:rsid w:val="00031D63"/>
    <w:rsid w:val="0003418D"/>
    <w:rsid w:val="000454AD"/>
    <w:rsid w:val="00051E73"/>
    <w:rsid w:val="00057B78"/>
    <w:rsid w:val="0006283A"/>
    <w:rsid w:val="00065DE4"/>
    <w:rsid w:val="000741DE"/>
    <w:rsid w:val="0008060C"/>
    <w:rsid w:val="00082479"/>
    <w:rsid w:val="0008342A"/>
    <w:rsid w:val="00085450"/>
    <w:rsid w:val="0009063D"/>
    <w:rsid w:val="00093B1E"/>
    <w:rsid w:val="0009490F"/>
    <w:rsid w:val="000A01E5"/>
    <w:rsid w:val="000A5A54"/>
    <w:rsid w:val="000B3FD1"/>
    <w:rsid w:val="000B6303"/>
    <w:rsid w:val="000B6AFC"/>
    <w:rsid w:val="000B6B45"/>
    <w:rsid w:val="000C01F7"/>
    <w:rsid w:val="000C469A"/>
    <w:rsid w:val="000C5560"/>
    <w:rsid w:val="000D457D"/>
    <w:rsid w:val="000D4D46"/>
    <w:rsid w:val="000D6D1F"/>
    <w:rsid w:val="000E3D48"/>
    <w:rsid w:val="000E6286"/>
    <w:rsid w:val="000F1107"/>
    <w:rsid w:val="000F600A"/>
    <w:rsid w:val="0010108F"/>
    <w:rsid w:val="001044BD"/>
    <w:rsid w:val="001131B9"/>
    <w:rsid w:val="00117992"/>
    <w:rsid w:val="00120481"/>
    <w:rsid w:val="00121FAF"/>
    <w:rsid w:val="0013300B"/>
    <w:rsid w:val="00140CBA"/>
    <w:rsid w:val="001478D7"/>
    <w:rsid w:val="001522DB"/>
    <w:rsid w:val="001523C1"/>
    <w:rsid w:val="001544B2"/>
    <w:rsid w:val="00154A96"/>
    <w:rsid w:val="0015619F"/>
    <w:rsid w:val="001611C5"/>
    <w:rsid w:val="00162970"/>
    <w:rsid w:val="00166A52"/>
    <w:rsid w:val="001676FE"/>
    <w:rsid w:val="00172F01"/>
    <w:rsid w:val="00182EAC"/>
    <w:rsid w:val="00190263"/>
    <w:rsid w:val="0019154A"/>
    <w:rsid w:val="00191D4A"/>
    <w:rsid w:val="0019387F"/>
    <w:rsid w:val="001977EB"/>
    <w:rsid w:val="001A48E1"/>
    <w:rsid w:val="001A78C1"/>
    <w:rsid w:val="001B45B7"/>
    <w:rsid w:val="001D1E8E"/>
    <w:rsid w:val="001D3DCA"/>
    <w:rsid w:val="001D42D7"/>
    <w:rsid w:val="001E074C"/>
    <w:rsid w:val="001E4BC8"/>
    <w:rsid w:val="001F0F43"/>
    <w:rsid w:val="001F320B"/>
    <w:rsid w:val="0020089E"/>
    <w:rsid w:val="0020147B"/>
    <w:rsid w:val="00201670"/>
    <w:rsid w:val="00206BA2"/>
    <w:rsid w:val="00206E98"/>
    <w:rsid w:val="0021086A"/>
    <w:rsid w:val="00213D0E"/>
    <w:rsid w:val="00221698"/>
    <w:rsid w:val="0022233B"/>
    <w:rsid w:val="0022517D"/>
    <w:rsid w:val="002261F5"/>
    <w:rsid w:val="00232C13"/>
    <w:rsid w:val="002348F7"/>
    <w:rsid w:val="00237CEE"/>
    <w:rsid w:val="00241870"/>
    <w:rsid w:val="00241B0E"/>
    <w:rsid w:val="0024225E"/>
    <w:rsid w:val="002432B6"/>
    <w:rsid w:val="00245552"/>
    <w:rsid w:val="0024591C"/>
    <w:rsid w:val="0024708B"/>
    <w:rsid w:val="002615AF"/>
    <w:rsid w:val="00263460"/>
    <w:rsid w:val="0026565B"/>
    <w:rsid w:val="002714DB"/>
    <w:rsid w:val="00274974"/>
    <w:rsid w:val="00276509"/>
    <w:rsid w:val="00280413"/>
    <w:rsid w:val="002818C4"/>
    <w:rsid w:val="002866F3"/>
    <w:rsid w:val="00290B09"/>
    <w:rsid w:val="00293551"/>
    <w:rsid w:val="00293DCA"/>
    <w:rsid w:val="002941B5"/>
    <w:rsid w:val="002A1C65"/>
    <w:rsid w:val="002A5969"/>
    <w:rsid w:val="002B18B1"/>
    <w:rsid w:val="002B76A7"/>
    <w:rsid w:val="002C52F6"/>
    <w:rsid w:val="002C53B6"/>
    <w:rsid w:val="002D0AE2"/>
    <w:rsid w:val="002D6EDB"/>
    <w:rsid w:val="002D7E14"/>
    <w:rsid w:val="002E2A36"/>
    <w:rsid w:val="002F017E"/>
    <w:rsid w:val="002F1874"/>
    <w:rsid w:val="002F3630"/>
    <w:rsid w:val="002F4E63"/>
    <w:rsid w:val="002F7749"/>
    <w:rsid w:val="00300438"/>
    <w:rsid w:val="003016ED"/>
    <w:rsid w:val="003128DF"/>
    <w:rsid w:val="00313CA7"/>
    <w:rsid w:val="00320C9B"/>
    <w:rsid w:val="00322A6D"/>
    <w:rsid w:val="00322D2E"/>
    <w:rsid w:val="0032595C"/>
    <w:rsid w:val="00325EC0"/>
    <w:rsid w:val="00326242"/>
    <w:rsid w:val="00331A4B"/>
    <w:rsid w:val="003329F7"/>
    <w:rsid w:val="0033742E"/>
    <w:rsid w:val="00345578"/>
    <w:rsid w:val="003609BB"/>
    <w:rsid w:val="00362F88"/>
    <w:rsid w:val="00363166"/>
    <w:rsid w:val="0037101A"/>
    <w:rsid w:val="0037363B"/>
    <w:rsid w:val="003815D7"/>
    <w:rsid w:val="00390D3D"/>
    <w:rsid w:val="0039394E"/>
    <w:rsid w:val="003A22AD"/>
    <w:rsid w:val="003A3330"/>
    <w:rsid w:val="003A7B26"/>
    <w:rsid w:val="003B0EB0"/>
    <w:rsid w:val="003B361C"/>
    <w:rsid w:val="003C1763"/>
    <w:rsid w:val="003D6B3B"/>
    <w:rsid w:val="003D730C"/>
    <w:rsid w:val="003E0790"/>
    <w:rsid w:val="003E1945"/>
    <w:rsid w:val="003E4259"/>
    <w:rsid w:val="003E508D"/>
    <w:rsid w:val="003E5D1A"/>
    <w:rsid w:val="003E7C7D"/>
    <w:rsid w:val="003E7DFA"/>
    <w:rsid w:val="003F3954"/>
    <w:rsid w:val="003F6C2C"/>
    <w:rsid w:val="0040188E"/>
    <w:rsid w:val="00404663"/>
    <w:rsid w:val="0041049B"/>
    <w:rsid w:val="00411C50"/>
    <w:rsid w:val="004136E5"/>
    <w:rsid w:val="00417771"/>
    <w:rsid w:val="00430254"/>
    <w:rsid w:val="0043341B"/>
    <w:rsid w:val="00442B0E"/>
    <w:rsid w:val="00456AB0"/>
    <w:rsid w:val="004571E4"/>
    <w:rsid w:val="00457469"/>
    <w:rsid w:val="00461726"/>
    <w:rsid w:val="004710F2"/>
    <w:rsid w:val="00472AA0"/>
    <w:rsid w:val="004834E6"/>
    <w:rsid w:val="00484140"/>
    <w:rsid w:val="004939B7"/>
    <w:rsid w:val="00493B30"/>
    <w:rsid w:val="004A0BA6"/>
    <w:rsid w:val="004A394D"/>
    <w:rsid w:val="004A3C41"/>
    <w:rsid w:val="004B200E"/>
    <w:rsid w:val="004B3A9A"/>
    <w:rsid w:val="004C32E3"/>
    <w:rsid w:val="004C536C"/>
    <w:rsid w:val="004D23F6"/>
    <w:rsid w:val="004D4E7E"/>
    <w:rsid w:val="004D5324"/>
    <w:rsid w:val="004D793A"/>
    <w:rsid w:val="004E2D84"/>
    <w:rsid w:val="004F4D1B"/>
    <w:rsid w:val="0050269B"/>
    <w:rsid w:val="00503325"/>
    <w:rsid w:val="0051125B"/>
    <w:rsid w:val="0051341B"/>
    <w:rsid w:val="00515253"/>
    <w:rsid w:val="00521E4C"/>
    <w:rsid w:val="005246FB"/>
    <w:rsid w:val="00537F50"/>
    <w:rsid w:val="00543C97"/>
    <w:rsid w:val="005465AF"/>
    <w:rsid w:val="00547A2D"/>
    <w:rsid w:val="00551C9E"/>
    <w:rsid w:val="00552E43"/>
    <w:rsid w:val="00555D08"/>
    <w:rsid w:val="00556FD2"/>
    <w:rsid w:val="00565A30"/>
    <w:rsid w:val="00567891"/>
    <w:rsid w:val="00567EFF"/>
    <w:rsid w:val="00570997"/>
    <w:rsid w:val="00571E1B"/>
    <w:rsid w:val="005759A4"/>
    <w:rsid w:val="00581781"/>
    <w:rsid w:val="00587FFD"/>
    <w:rsid w:val="005A0BD3"/>
    <w:rsid w:val="005A4B69"/>
    <w:rsid w:val="005B032D"/>
    <w:rsid w:val="005B7A30"/>
    <w:rsid w:val="005C4B9B"/>
    <w:rsid w:val="005C6865"/>
    <w:rsid w:val="005C7DB6"/>
    <w:rsid w:val="005E21A0"/>
    <w:rsid w:val="005E32AF"/>
    <w:rsid w:val="005E3553"/>
    <w:rsid w:val="005E5B7D"/>
    <w:rsid w:val="005F7E1A"/>
    <w:rsid w:val="006061BB"/>
    <w:rsid w:val="00610A09"/>
    <w:rsid w:val="00610B6C"/>
    <w:rsid w:val="00613065"/>
    <w:rsid w:val="006130D3"/>
    <w:rsid w:val="00614A96"/>
    <w:rsid w:val="00622EFF"/>
    <w:rsid w:val="0063476A"/>
    <w:rsid w:val="00640766"/>
    <w:rsid w:val="00642C2F"/>
    <w:rsid w:val="0066027A"/>
    <w:rsid w:val="006673DA"/>
    <w:rsid w:val="00673349"/>
    <w:rsid w:val="0067467A"/>
    <w:rsid w:val="0067510F"/>
    <w:rsid w:val="006809B8"/>
    <w:rsid w:val="006A0A75"/>
    <w:rsid w:val="006A7D4B"/>
    <w:rsid w:val="006B0461"/>
    <w:rsid w:val="006B3E50"/>
    <w:rsid w:val="006B750E"/>
    <w:rsid w:val="006C1C8B"/>
    <w:rsid w:val="006C1D99"/>
    <w:rsid w:val="006C3DA1"/>
    <w:rsid w:val="006C4270"/>
    <w:rsid w:val="006C5F5E"/>
    <w:rsid w:val="006D0B07"/>
    <w:rsid w:val="006D6FC3"/>
    <w:rsid w:val="006D73AE"/>
    <w:rsid w:val="006E0EEB"/>
    <w:rsid w:val="006E481A"/>
    <w:rsid w:val="006E4992"/>
    <w:rsid w:val="006E4F68"/>
    <w:rsid w:val="006F2B0B"/>
    <w:rsid w:val="006F2C43"/>
    <w:rsid w:val="006F3B1C"/>
    <w:rsid w:val="006F3B88"/>
    <w:rsid w:val="007031AB"/>
    <w:rsid w:val="007035D6"/>
    <w:rsid w:val="00706525"/>
    <w:rsid w:val="00706E9C"/>
    <w:rsid w:val="00710BED"/>
    <w:rsid w:val="007139D2"/>
    <w:rsid w:val="00725BF6"/>
    <w:rsid w:val="007301C7"/>
    <w:rsid w:val="00743F97"/>
    <w:rsid w:val="00747936"/>
    <w:rsid w:val="0075260D"/>
    <w:rsid w:val="007560FC"/>
    <w:rsid w:val="00757899"/>
    <w:rsid w:val="00761CFB"/>
    <w:rsid w:val="007620B5"/>
    <w:rsid w:val="00770148"/>
    <w:rsid w:val="00774010"/>
    <w:rsid w:val="00775889"/>
    <w:rsid w:val="00784A7D"/>
    <w:rsid w:val="00786C37"/>
    <w:rsid w:val="007908DF"/>
    <w:rsid w:val="00790B5C"/>
    <w:rsid w:val="00791A3C"/>
    <w:rsid w:val="007955A5"/>
    <w:rsid w:val="00797D36"/>
    <w:rsid w:val="007A2E5D"/>
    <w:rsid w:val="007A5952"/>
    <w:rsid w:val="007B40DE"/>
    <w:rsid w:val="007B64B8"/>
    <w:rsid w:val="007B7B74"/>
    <w:rsid w:val="007C5F5A"/>
    <w:rsid w:val="007C675E"/>
    <w:rsid w:val="007C6F09"/>
    <w:rsid w:val="007D68EF"/>
    <w:rsid w:val="007D791C"/>
    <w:rsid w:val="007E1FCB"/>
    <w:rsid w:val="00800A58"/>
    <w:rsid w:val="008054A8"/>
    <w:rsid w:val="00810F61"/>
    <w:rsid w:val="00811A69"/>
    <w:rsid w:val="00812069"/>
    <w:rsid w:val="00823E77"/>
    <w:rsid w:val="00824BF6"/>
    <w:rsid w:val="00827BE5"/>
    <w:rsid w:val="00832B45"/>
    <w:rsid w:val="008331C3"/>
    <w:rsid w:val="00834078"/>
    <w:rsid w:val="00846052"/>
    <w:rsid w:val="00853393"/>
    <w:rsid w:val="008552D4"/>
    <w:rsid w:val="00855828"/>
    <w:rsid w:val="00862CE1"/>
    <w:rsid w:val="008660AA"/>
    <w:rsid w:val="00874AA8"/>
    <w:rsid w:val="00881B70"/>
    <w:rsid w:val="00884677"/>
    <w:rsid w:val="00885F8E"/>
    <w:rsid w:val="0088707E"/>
    <w:rsid w:val="00887229"/>
    <w:rsid w:val="008B150C"/>
    <w:rsid w:val="008B2CF2"/>
    <w:rsid w:val="008C122C"/>
    <w:rsid w:val="008C3760"/>
    <w:rsid w:val="008D09AA"/>
    <w:rsid w:val="008E192A"/>
    <w:rsid w:val="008E4D29"/>
    <w:rsid w:val="008F1C0C"/>
    <w:rsid w:val="008F2680"/>
    <w:rsid w:val="008F2977"/>
    <w:rsid w:val="008F2B9C"/>
    <w:rsid w:val="00903B4F"/>
    <w:rsid w:val="00905AAC"/>
    <w:rsid w:val="00915825"/>
    <w:rsid w:val="0093252D"/>
    <w:rsid w:val="00932D23"/>
    <w:rsid w:val="00942F65"/>
    <w:rsid w:val="00947DB8"/>
    <w:rsid w:val="009508C2"/>
    <w:rsid w:val="00950E43"/>
    <w:rsid w:val="00951134"/>
    <w:rsid w:val="00951141"/>
    <w:rsid w:val="0095159C"/>
    <w:rsid w:val="00955D65"/>
    <w:rsid w:val="00963A18"/>
    <w:rsid w:val="009719B1"/>
    <w:rsid w:val="00974FE7"/>
    <w:rsid w:val="0098508F"/>
    <w:rsid w:val="00994BCE"/>
    <w:rsid w:val="009A0BC5"/>
    <w:rsid w:val="009A4972"/>
    <w:rsid w:val="009B3338"/>
    <w:rsid w:val="009B4A72"/>
    <w:rsid w:val="009B7246"/>
    <w:rsid w:val="009C3ED6"/>
    <w:rsid w:val="009C5FE8"/>
    <w:rsid w:val="009D024B"/>
    <w:rsid w:val="009D2185"/>
    <w:rsid w:val="009D286D"/>
    <w:rsid w:val="009E0A56"/>
    <w:rsid w:val="009E69ED"/>
    <w:rsid w:val="009F1829"/>
    <w:rsid w:val="009F1830"/>
    <w:rsid w:val="009F56BC"/>
    <w:rsid w:val="009F5A29"/>
    <w:rsid w:val="00A021F1"/>
    <w:rsid w:val="00A05681"/>
    <w:rsid w:val="00A05AA5"/>
    <w:rsid w:val="00A158DC"/>
    <w:rsid w:val="00A22F68"/>
    <w:rsid w:val="00A23918"/>
    <w:rsid w:val="00A24B95"/>
    <w:rsid w:val="00A27816"/>
    <w:rsid w:val="00A3198E"/>
    <w:rsid w:val="00A40BB1"/>
    <w:rsid w:val="00A421AC"/>
    <w:rsid w:val="00A431B9"/>
    <w:rsid w:val="00A46289"/>
    <w:rsid w:val="00A55EE8"/>
    <w:rsid w:val="00A61B64"/>
    <w:rsid w:val="00A66FB0"/>
    <w:rsid w:val="00A91C8E"/>
    <w:rsid w:val="00A93E9A"/>
    <w:rsid w:val="00A95F01"/>
    <w:rsid w:val="00A97D36"/>
    <w:rsid w:val="00AA1734"/>
    <w:rsid w:val="00AA2344"/>
    <w:rsid w:val="00AA385F"/>
    <w:rsid w:val="00AA3F6B"/>
    <w:rsid w:val="00AA54E8"/>
    <w:rsid w:val="00AA664E"/>
    <w:rsid w:val="00AB6535"/>
    <w:rsid w:val="00AC2B19"/>
    <w:rsid w:val="00AC3D71"/>
    <w:rsid w:val="00AC413B"/>
    <w:rsid w:val="00AC4FC4"/>
    <w:rsid w:val="00AC7ECA"/>
    <w:rsid w:val="00AD2189"/>
    <w:rsid w:val="00AD4ACB"/>
    <w:rsid w:val="00AE2D42"/>
    <w:rsid w:val="00AE3DA5"/>
    <w:rsid w:val="00AE748C"/>
    <w:rsid w:val="00AF4123"/>
    <w:rsid w:val="00AF4382"/>
    <w:rsid w:val="00AF5922"/>
    <w:rsid w:val="00B0019D"/>
    <w:rsid w:val="00B03399"/>
    <w:rsid w:val="00B058B4"/>
    <w:rsid w:val="00B1047B"/>
    <w:rsid w:val="00B126C9"/>
    <w:rsid w:val="00B1390E"/>
    <w:rsid w:val="00B14AB7"/>
    <w:rsid w:val="00B159AC"/>
    <w:rsid w:val="00B1695B"/>
    <w:rsid w:val="00B17417"/>
    <w:rsid w:val="00B25532"/>
    <w:rsid w:val="00B33DCD"/>
    <w:rsid w:val="00B34647"/>
    <w:rsid w:val="00B367D0"/>
    <w:rsid w:val="00B42B18"/>
    <w:rsid w:val="00B45B6C"/>
    <w:rsid w:val="00B4734A"/>
    <w:rsid w:val="00B6240B"/>
    <w:rsid w:val="00B705CB"/>
    <w:rsid w:val="00B70AF4"/>
    <w:rsid w:val="00B70BF1"/>
    <w:rsid w:val="00B757D2"/>
    <w:rsid w:val="00B77422"/>
    <w:rsid w:val="00B828B2"/>
    <w:rsid w:val="00B83375"/>
    <w:rsid w:val="00B85669"/>
    <w:rsid w:val="00B971D4"/>
    <w:rsid w:val="00B974BE"/>
    <w:rsid w:val="00B9767F"/>
    <w:rsid w:val="00B976B5"/>
    <w:rsid w:val="00BA4F84"/>
    <w:rsid w:val="00BB20DF"/>
    <w:rsid w:val="00BC268C"/>
    <w:rsid w:val="00BC352E"/>
    <w:rsid w:val="00BC402B"/>
    <w:rsid w:val="00BC4593"/>
    <w:rsid w:val="00BD12D0"/>
    <w:rsid w:val="00BE2EA3"/>
    <w:rsid w:val="00BE2FAB"/>
    <w:rsid w:val="00BE6E09"/>
    <w:rsid w:val="00C02FF3"/>
    <w:rsid w:val="00C06B11"/>
    <w:rsid w:val="00C11A0F"/>
    <w:rsid w:val="00C11BBA"/>
    <w:rsid w:val="00C13CF3"/>
    <w:rsid w:val="00C14465"/>
    <w:rsid w:val="00C220F6"/>
    <w:rsid w:val="00C222AE"/>
    <w:rsid w:val="00C2391D"/>
    <w:rsid w:val="00C23A09"/>
    <w:rsid w:val="00C250C7"/>
    <w:rsid w:val="00C30504"/>
    <w:rsid w:val="00C41813"/>
    <w:rsid w:val="00C45305"/>
    <w:rsid w:val="00C459ED"/>
    <w:rsid w:val="00C47B5B"/>
    <w:rsid w:val="00C5188D"/>
    <w:rsid w:val="00C549DF"/>
    <w:rsid w:val="00C56902"/>
    <w:rsid w:val="00C577C7"/>
    <w:rsid w:val="00C57AFC"/>
    <w:rsid w:val="00C61DD9"/>
    <w:rsid w:val="00C75424"/>
    <w:rsid w:val="00C91DB1"/>
    <w:rsid w:val="00C921E3"/>
    <w:rsid w:val="00C95086"/>
    <w:rsid w:val="00C97039"/>
    <w:rsid w:val="00CA2118"/>
    <w:rsid w:val="00CA7C41"/>
    <w:rsid w:val="00CB001C"/>
    <w:rsid w:val="00CB202B"/>
    <w:rsid w:val="00CB2AE9"/>
    <w:rsid w:val="00CB3AB5"/>
    <w:rsid w:val="00CB492F"/>
    <w:rsid w:val="00CC270F"/>
    <w:rsid w:val="00CC4650"/>
    <w:rsid w:val="00CD251F"/>
    <w:rsid w:val="00CD2614"/>
    <w:rsid w:val="00CD2F56"/>
    <w:rsid w:val="00CD3B24"/>
    <w:rsid w:val="00CD70AA"/>
    <w:rsid w:val="00CE4AD9"/>
    <w:rsid w:val="00CF3DB2"/>
    <w:rsid w:val="00CF4D08"/>
    <w:rsid w:val="00D0062B"/>
    <w:rsid w:val="00D106BA"/>
    <w:rsid w:val="00D11709"/>
    <w:rsid w:val="00D12A78"/>
    <w:rsid w:val="00D14A7B"/>
    <w:rsid w:val="00D16373"/>
    <w:rsid w:val="00D16D95"/>
    <w:rsid w:val="00D27D06"/>
    <w:rsid w:val="00D324AA"/>
    <w:rsid w:val="00D424B7"/>
    <w:rsid w:val="00D44E16"/>
    <w:rsid w:val="00D52B69"/>
    <w:rsid w:val="00D53F64"/>
    <w:rsid w:val="00D57A40"/>
    <w:rsid w:val="00D74764"/>
    <w:rsid w:val="00D774A4"/>
    <w:rsid w:val="00DA057B"/>
    <w:rsid w:val="00DA78B0"/>
    <w:rsid w:val="00DB4458"/>
    <w:rsid w:val="00DB4B17"/>
    <w:rsid w:val="00DB4FEC"/>
    <w:rsid w:val="00DB7584"/>
    <w:rsid w:val="00DC1129"/>
    <w:rsid w:val="00DC66DE"/>
    <w:rsid w:val="00DC71FA"/>
    <w:rsid w:val="00DE3597"/>
    <w:rsid w:val="00DE39EE"/>
    <w:rsid w:val="00E06BED"/>
    <w:rsid w:val="00E100EB"/>
    <w:rsid w:val="00E12ADF"/>
    <w:rsid w:val="00E13BE9"/>
    <w:rsid w:val="00E165F4"/>
    <w:rsid w:val="00E16AB5"/>
    <w:rsid w:val="00E175B8"/>
    <w:rsid w:val="00E270C0"/>
    <w:rsid w:val="00E309CD"/>
    <w:rsid w:val="00E36920"/>
    <w:rsid w:val="00E36F62"/>
    <w:rsid w:val="00E45D66"/>
    <w:rsid w:val="00E46B4C"/>
    <w:rsid w:val="00E47867"/>
    <w:rsid w:val="00E47C90"/>
    <w:rsid w:val="00E50BC4"/>
    <w:rsid w:val="00E52051"/>
    <w:rsid w:val="00E55ACD"/>
    <w:rsid w:val="00E56FB4"/>
    <w:rsid w:val="00E6284D"/>
    <w:rsid w:val="00E735CD"/>
    <w:rsid w:val="00E74E99"/>
    <w:rsid w:val="00E83F7F"/>
    <w:rsid w:val="00E91D79"/>
    <w:rsid w:val="00EB318D"/>
    <w:rsid w:val="00EB7076"/>
    <w:rsid w:val="00EC3D8D"/>
    <w:rsid w:val="00EC5159"/>
    <w:rsid w:val="00EC73A0"/>
    <w:rsid w:val="00EC7B7A"/>
    <w:rsid w:val="00ED1749"/>
    <w:rsid w:val="00ED2820"/>
    <w:rsid w:val="00ED7E6E"/>
    <w:rsid w:val="00EE6152"/>
    <w:rsid w:val="00EF3F19"/>
    <w:rsid w:val="00EF7B9D"/>
    <w:rsid w:val="00F07EB7"/>
    <w:rsid w:val="00F12184"/>
    <w:rsid w:val="00F212E4"/>
    <w:rsid w:val="00F22A35"/>
    <w:rsid w:val="00F241F5"/>
    <w:rsid w:val="00F265DC"/>
    <w:rsid w:val="00F32258"/>
    <w:rsid w:val="00F5031A"/>
    <w:rsid w:val="00F51322"/>
    <w:rsid w:val="00F538C1"/>
    <w:rsid w:val="00F54F53"/>
    <w:rsid w:val="00F65375"/>
    <w:rsid w:val="00F65BD8"/>
    <w:rsid w:val="00F6628B"/>
    <w:rsid w:val="00F67927"/>
    <w:rsid w:val="00F72C96"/>
    <w:rsid w:val="00F742E2"/>
    <w:rsid w:val="00F8327B"/>
    <w:rsid w:val="00F925AF"/>
    <w:rsid w:val="00F92A80"/>
    <w:rsid w:val="00FA054F"/>
    <w:rsid w:val="00FA5F8F"/>
    <w:rsid w:val="00FB6FBA"/>
    <w:rsid w:val="00FC1F20"/>
    <w:rsid w:val="00FC60C1"/>
    <w:rsid w:val="00FC6796"/>
    <w:rsid w:val="00FD1149"/>
    <w:rsid w:val="00FD2829"/>
    <w:rsid w:val="00FD34C2"/>
    <w:rsid w:val="00FE2A79"/>
    <w:rsid w:val="00FE75B6"/>
    <w:rsid w:val="00FF396A"/>
    <w:rsid w:val="00FF3E94"/>
    <w:rsid w:val="00FF6C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5983E"/>
  <w15:docId w15:val="{479CC5DA-8B3D-4796-9B3F-04223746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2AE"/>
    <w:pPr>
      <w:spacing w:after="200" w:line="276" w:lineRule="auto"/>
    </w:pPr>
    <w:rPr>
      <w:sz w:val="22"/>
      <w:szCs w:val="22"/>
      <w:lang w:eastAsia="en-US"/>
    </w:rPr>
  </w:style>
  <w:style w:type="paragraph" w:styleId="4">
    <w:name w:val="heading 4"/>
    <w:basedOn w:val="a"/>
    <w:next w:val="a"/>
    <w:link w:val="4Char"/>
    <w:uiPriority w:val="9"/>
    <w:semiHidden/>
    <w:unhideWhenUsed/>
    <w:qFormat/>
    <w:rsid w:val="00AF438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4C32E3"/>
    <w:pPr>
      <w:spacing w:after="0" w:line="240" w:lineRule="auto"/>
    </w:pPr>
    <w:rPr>
      <w:sz w:val="20"/>
      <w:szCs w:val="20"/>
    </w:rPr>
  </w:style>
  <w:style w:type="character" w:customStyle="1" w:styleId="Char">
    <w:name w:val="Κείμενο υποσημείωσης Char"/>
    <w:link w:val="a3"/>
    <w:rsid w:val="004C32E3"/>
    <w:rPr>
      <w:sz w:val="20"/>
      <w:szCs w:val="20"/>
    </w:rPr>
  </w:style>
  <w:style w:type="character" w:styleId="a4">
    <w:name w:val="footnote reference"/>
    <w:uiPriority w:val="99"/>
    <w:unhideWhenUsed/>
    <w:rsid w:val="004C32E3"/>
    <w:rPr>
      <w:vertAlign w:val="superscript"/>
    </w:rPr>
  </w:style>
  <w:style w:type="character" w:customStyle="1" w:styleId="a5">
    <w:name w:val="Χαρακτήρες υποσημείωσης"/>
    <w:rsid w:val="002941B5"/>
    <w:rPr>
      <w:rFonts w:cs="Times New Roman"/>
      <w:vertAlign w:val="superscript"/>
    </w:rPr>
  </w:style>
  <w:style w:type="paragraph" w:styleId="a6">
    <w:name w:val="header"/>
    <w:basedOn w:val="a"/>
    <w:link w:val="Char0"/>
    <w:uiPriority w:val="99"/>
    <w:unhideWhenUsed/>
    <w:rsid w:val="002432B6"/>
    <w:pPr>
      <w:tabs>
        <w:tab w:val="center" w:pos="4153"/>
        <w:tab w:val="right" w:pos="8306"/>
      </w:tabs>
      <w:spacing w:after="0" w:line="240" w:lineRule="auto"/>
    </w:pPr>
  </w:style>
  <w:style w:type="character" w:customStyle="1" w:styleId="Char0">
    <w:name w:val="Κεφαλίδα Char"/>
    <w:basedOn w:val="a0"/>
    <w:link w:val="a6"/>
    <w:uiPriority w:val="99"/>
    <w:rsid w:val="002432B6"/>
  </w:style>
  <w:style w:type="paragraph" w:styleId="a7">
    <w:name w:val="footer"/>
    <w:basedOn w:val="a"/>
    <w:link w:val="Char1"/>
    <w:uiPriority w:val="99"/>
    <w:unhideWhenUsed/>
    <w:rsid w:val="002432B6"/>
    <w:pPr>
      <w:tabs>
        <w:tab w:val="center" w:pos="4153"/>
        <w:tab w:val="right" w:pos="8306"/>
      </w:tabs>
      <w:spacing w:after="0" w:line="240" w:lineRule="auto"/>
    </w:pPr>
  </w:style>
  <w:style w:type="character" w:customStyle="1" w:styleId="Char1">
    <w:name w:val="Υποσέλιδο Char"/>
    <w:basedOn w:val="a0"/>
    <w:link w:val="a7"/>
    <w:uiPriority w:val="99"/>
    <w:rsid w:val="002432B6"/>
  </w:style>
  <w:style w:type="character" w:styleId="-">
    <w:name w:val="Hyperlink"/>
    <w:rsid w:val="00057B78"/>
    <w:rPr>
      <w:color w:val="0000FF"/>
      <w:u w:val="single"/>
    </w:rPr>
  </w:style>
  <w:style w:type="character" w:customStyle="1" w:styleId="a8">
    <w:name w:val="Σύμβολο υποσημείωσης"/>
    <w:rsid w:val="00057B78"/>
    <w:rPr>
      <w:vertAlign w:val="superscript"/>
    </w:rPr>
  </w:style>
  <w:style w:type="paragraph" w:styleId="a9">
    <w:name w:val="Balloon Text"/>
    <w:basedOn w:val="a"/>
    <w:link w:val="Char2"/>
    <w:uiPriority w:val="99"/>
    <w:semiHidden/>
    <w:unhideWhenUsed/>
    <w:rsid w:val="000741DE"/>
    <w:pPr>
      <w:spacing w:after="0" w:line="240" w:lineRule="auto"/>
    </w:pPr>
    <w:rPr>
      <w:rFonts w:ascii="Segoe UI" w:hAnsi="Segoe UI" w:cs="Segoe UI"/>
      <w:sz w:val="18"/>
      <w:szCs w:val="18"/>
    </w:rPr>
  </w:style>
  <w:style w:type="character" w:customStyle="1" w:styleId="Char2">
    <w:name w:val="Κείμενο πλαισίου Char"/>
    <w:link w:val="a9"/>
    <w:uiPriority w:val="99"/>
    <w:semiHidden/>
    <w:rsid w:val="000741DE"/>
    <w:rPr>
      <w:rFonts w:ascii="Segoe UI" w:hAnsi="Segoe UI" w:cs="Segoe UI"/>
      <w:sz w:val="18"/>
      <w:szCs w:val="18"/>
      <w:lang w:eastAsia="en-US"/>
    </w:rPr>
  </w:style>
  <w:style w:type="character" w:styleId="aa">
    <w:name w:val="annotation reference"/>
    <w:uiPriority w:val="99"/>
    <w:semiHidden/>
    <w:unhideWhenUsed/>
    <w:rsid w:val="00E175B8"/>
    <w:rPr>
      <w:sz w:val="16"/>
      <w:szCs w:val="16"/>
    </w:rPr>
  </w:style>
  <w:style w:type="paragraph" w:styleId="ab">
    <w:name w:val="annotation text"/>
    <w:basedOn w:val="a"/>
    <w:link w:val="Char3"/>
    <w:uiPriority w:val="99"/>
    <w:semiHidden/>
    <w:unhideWhenUsed/>
    <w:rsid w:val="00E175B8"/>
    <w:rPr>
      <w:sz w:val="20"/>
      <w:szCs w:val="20"/>
    </w:rPr>
  </w:style>
  <w:style w:type="character" w:customStyle="1" w:styleId="Char3">
    <w:name w:val="Κείμενο σχολίου Char"/>
    <w:link w:val="ab"/>
    <w:uiPriority w:val="99"/>
    <w:semiHidden/>
    <w:rsid w:val="00E175B8"/>
    <w:rPr>
      <w:lang w:val="el-GR"/>
    </w:rPr>
  </w:style>
  <w:style w:type="paragraph" w:styleId="ac">
    <w:name w:val="annotation subject"/>
    <w:basedOn w:val="ab"/>
    <w:next w:val="ab"/>
    <w:link w:val="Char4"/>
    <w:uiPriority w:val="99"/>
    <w:semiHidden/>
    <w:unhideWhenUsed/>
    <w:rsid w:val="00E175B8"/>
    <w:rPr>
      <w:b/>
      <w:bCs/>
    </w:rPr>
  </w:style>
  <w:style w:type="character" w:customStyle="1" w:styleId="Char4">
    <w:name w:val="Θέμα σχολίου Char"/>
    <w:link w:val="ac"/>
    <w:uiPriority w:val="99"/>
    <w:semiHidden/>
    <w:rsid w:val="00E175B8"/>
    <w:rPr>
      <w:b/>
      <w:bCs/>
      <w:lang w:val="el-GR"/>
    </w:rPr>
  </w:style>
  <w:style w:type="paragraph" w:customStyle="1" w:styleId="normalwithoutspacing">
    <w:name w:val="normal_without_spacing"/>
    <w:basedOn w:val="a"/>
    <w:rsid w:val="00E46B4C"/>
    <w:pPr>
      <w:suppressAutoHyphens/>
      <w:spacing w:after="60" w:line="240" w:lineRule="auto"/>
      <w:jc w:val="both"/>
    </w:pPr>
    <w:rPr>
      <w:rFonts w:eastAsia="Times New Roman" w:cs="Calibri"/>
      <w:szCs w:val="24"/>
      <w:lang w:eastAsia="ar-SA"/>
    </w:rPr>
  </w:style>
  <w:style w:type="table" w:styleId="ad">
    <w:name w:val="Table Grid"/>
    <w:basedOn w:val="a1"/>
    <w:rsid w:val="00D74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14DB"/>
    <w:pPr>
      <w:autoSpaceDE w:val="0"/>
      <w:autoSpaceDN w:val="0"/>
      <w:adjustRightInd w:val="0"/>
    </w:pPr>
    <w:rPr>
      <w:rFonts w:cs="Calibri"/>
      <w:color w:val="000000"/>
      <w:sz w:val="24"/>
      <w:szCs w:val="24"/>
    </w:rPr>
  </w:style>
  <w:style w:type="table" w:customStyle="1" w:styleId="TableNormal">
    <w:name w:val="Table Normal"/>
    <w:uiPriority w:val="2"/>
    <w:semiHidden/>
    <w:unhideWhenUsed/>
    <w:qFormat/>
    <w:rsid w:val="005C7DB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e">
    <w:name w:val="Plain Text"/>
    <w:basedOn w:val="a"/>
    <w:link w:val="Char5"/>
    <w:uiPriority w:val="99"/>
    <w:semiHidden/>
    <w:unhideWhenUsed/>
    <w:rsid w:val="00640766"/>
    <w:pPr>
      <w:spacing w:after="0" w:line="240" w:lineRule="auto"/>
    </w:pPr>
    <w:rPr>
      <w:rFonts w:ascii="Consolas" w:hAnsi="Consolas"/>
      <w:sz w:val="21"/>
      <w:szCs w:val="21"/>
    </w:rPr>
  </w:style>
  <w:style w:type="character" w:customStyle="1" w:styleId="Char5">
    <w:name w:val="Απλό κείμενο Char"/>
    <w:basedOn w:val="a0"/>
    <w:link w:val="ae"/>
    <w:uiPriority w:val="99"/>
    <w:semiHidden/>
    <w:rsid w:val="00640766"/>
    <w:rPr>
      <w:rFonts w:ascii="Consolas" w:hAnsi="Consolas"/>
      <w:sz w:val="21"/>
      <w:szCs w:val="21"/>
      <w:lang w:eastAsia="en-US"/>
    </w:rPr>
  </w:style>
  <w:style w:type="character" w:customStyle="1" w:styleId="4Char">
    <w:name w:val="Επικεφαλίδα 4 Char"/>
    <w:basedOn w:val="a0"/>
    <w:link w:val="4"/>
    <w:uiPriority w:val="9"/>
    <w:semiHidden/>
    <w:rsid w:val="00AF4382"/>
    <w:rPr>
      <w:rFonts w:asciiTheme="majorHAnsi" w:eastAsiaTheme="majorEastAsia" w:hAnsiTheme="majorHAnsi" w:cstheme="majorBidi"/>
      <w:i/>
      <w:iCs/>
      <w:color w:val="2F5496" w:themeColor="accent1" w:themeShade="BF"/>
      <w:sz w:val="22"/>
      <w:szCs w:val="22"/>
      <w:lang w:eastAsia="en-US"/>
    </w:rPr>
  </w:style>
  <w:style w:type="paragraph" w:styleId="af">
    <w:name w:val="List Paragraph"/>
    <w:basedOn w:val="a"/>
    <w:uiPriority w:val="34"/>
    <w:qFormat/>
    <w:rsid w:val="00493B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8071">
      <w:bodyDiv w:val="1"/>
      <w:marLeft w:val="0"/>
      <w:marRight w:val="0"/>
      <w:marTop w:val="0"/>
      <w:marBottom w:val="0"/>
      <w:divBdr>
        <w:top w:val="none" w:sz="0" w:space="0" w:color="auto"/>
        <w:left w:val="none" w:sz="0" w:space="0" w:color="auto"/>
        <w:bottom w:val="none" w:sz="0" w:space="0" w:color="auto"/>
        <w:right w:val="none" w:sz="0" w:space="0" w:color="auto"/>
      </w:divBdr>
    </w:div>
    <w:div w:id="149895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chios.gov.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A6470BE75710439E7CB619857A0938" ma:contentTypeVersion="16" ma:contentTypeDescription="Δημιουργία νέου εγγράφου" ma:contentTypeScope="" ma:versionID="cf02b3084b630db4c48f1ec85c16206b">
  <xsd:schema xmlns:xsd="http://www.w3.org/2001/XMLSchema" xmlns:xs="http://www.w3.org/2001/XMLSchema" xmlns:p="http://schemas.microsoft.com/office/2006/metadata/properties" xmlns:ns2="c01657e7-9998-4ce2-b5f1-7b965a198e0e" xmlns:ns3="762a31e6-5120-4607-b57b-8b309cdf9b89" targetNamespace="http://schemas.microsoft.com/office/2006/metadata/properties" ma:root="true" ma:fieldsID="6515f9015e537e27d4f41e179874679a" ns2:_="" ns3:_="">
    <xsd:import namespace="c01657e7-9998-4ce2-b5f1-7b965a198e0e"/>
    <xsd:import namespace="762a31e6-5120-4607-b57b-8b309cdf9b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657e7-9998-4ce2-b5f1-7b965a198e0e" elementFormDefault="qualified">
    <xsd:import namespace="http://schemas.microsoft.com/office/2006/documentManagement/types"/>
    <xsd:import namespace="http://schemas.microsoft.com/office/infopath/2007/PartnerControls"/>
    <xsd:element name="SharedWithUsers" ma:index="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Κοινή χρήση με λεπτομέρειες" ma:internalName="SharedWithDetails" ma:readOnly="true">
      <xsd:simpleType>
        <xsd:restriction base="dms:Note">
          <xsd:maxLength value="255"/>
        </xsd:restriction>
      </xsd:simpleType>
    </xsd:element>
    <xsd:element name="TaxCatchAll" ma:index="22" nillable="true" ma:displayName="Taxonomy Catch All Column" ma:hidden="true" ma:list="{675e43d0-c33c-4f3d-9b51-373a4780065c}" ma:internalName="TaxCatchAll" ma:showField="CatchAllData" ma:web="c01657e7-9998-4ce2-b5f1-7b965a198e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a31e6-5120-4607-b57b-8b309cdf9b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Ετικέτες εικόνας" ma:readOnly="false" ma:fieldId="{5cf76f15-5ced-4ddc-b409-7134ff3c332f}" ma:taxonomyMulti="true" ma:sspId="18c36546-15db-4b13-9f7e-234dd66dae7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80F53-1BB2-4196-97BC-041B551F0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657e7-9998-4ce2-b5f1-7b965a198e0e"/>
    <ds:schemaRef ds:uri="762a31e6-5120-4607-b57b-8b309cdf9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757325-AF03-4D70-A25A-480FD6C92F55}">
  <ds:schemaRefs>
    <ds:schemaRef ds:uri="http://schemas.openxmlformats.org/officeDocument/2006/bibliography"/>
  </ds:schemaRefs>
</ds:datastoreItem>
</file>

<file path=customXml/itemProps3.xml><?xml version="1.0" encoding="utf-8"?>
<ds:datastoreItem xmlns:ds="http://schemas.openxmlformats.org/officeDocument/2006/customXml" ds:itemID="{E10B70FA-C52C-47B7-9560-84633C0F8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5253</Words>
  <Characters>28368</Characters>
  <Application>Microsoft Office Word</Application>
  <DocSecurity>0</DocSecurity>
  <Lines>236</Lines>
  <Paragraphs>67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33554</CharactersWithSpaces>
  <SharedDoc>false</SharedDoc>
  <HLinks>
    <vt:vector size="6" baseType="variant">
      <vt:variant>
        <vt:i4>6881360</vt:i4>
      </vt:variant>
      <vt:variant>
        <vt:i4>0</vt:i4>
      </vt:variant>
      <vt:variant>
        <vt:i4>0</vt:i4>
      </vt:variant>
      <vt:variant>
        <vt:i4>5</vt:i4>
      </vt:variant>
      <vt:variant>
        <vt:lpwstr>http://www.eaadhsy.gr/n4412/n4412fulltextlinks.html</vt:lpwstr>
      </vt:variant>
      <vt:variant>
        <vt:lpwstr>art105_4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Stefanos</dc:creator>
  <cp:keywords/>
  <dc:description/>
  <cp:lastModifiedBy>Ioannis Chametis</cp:lastModifiedBy>
  <cp:revision>6</cp:revision>
  <cp:lastPrinted>2023-08-16T04:43:00Z</cp:lastPrinted>
  <dcterms:created xsi:type="dcterms:W3CDTF">2025-08-21T11:08:00Z</dcterms:created>
  <dcterms:modified xsi:type="dcterms:W3CDTF">2026-06-25T07:12:00Z</dcterms:modified>
</cp:coreProperties>
</file>